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F1" w:rsidRPr="00063CF1" w:rsidRDefault="00D908A5" w:rsidP="00063CF1">
      <w:pPr>
        <w:spacing w:after="2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FORMULARIO</w:t>
      </w:r>
      <w:r w:rsidR="00063CF1" w:rsidRPr="00063CF1">
        <w:rPr>
          <w:rFonts w:ascii="Arial" w:hAnsi="Arial" w:cs="Arial"/>
          <w:b/>
        </w:rPr>
        <w:t xml:space="preserve"> 0110-</w:t>
      </w:r>
      <w:r w:rsidR="00561FE0">
        <w:rPr>
          <w:rFonts w:ascii="Arial" w:hAnsi="Arial" w:cs="Arial"/>
          <w:b/>
        </w:rPr>
        <w:t>01</w:t>
      </w:r>
    </w:p>
    <w:p w:rsidR="006725A9" w:rsidRPr="00AC19B3" w:rsidRDefault="00063CF1" w:rsidP="00063CF1">
      <w:pPr>
        <w:spacing w:after="200"/>
        <w:jc w:val="both"/>
        <w:rPr>
          <w:rFonts w:ascii="Arial" w:hAnsi="Arial" w:cs="Arial"/>
        </w:rPr>
      </w:pPr>
      <w:r w:rsidRPr="00063CF1">
        <w:rPr>
          <w:rFonts w:ascii="Arial" w:hAnsi="Arial" w:cs="Arial"/>
          <w:b/>
        </w:rPr>
        <w:t xml:space="preserve">PRODUCTOS SELECCIONADOS DE LA INDUSTRIA MANUFACTURERA </w:t>
      </w:r>
    </w:p>
    <w:p w:rsidR="005C488A" w:rsidRPr="00AC19B3" w:rsidRDefault="00A437A3" w:rsidP="00A437A3">
      <w:pPr>
        <w:jc w:val="both"/>
        <w:rPr>
          <w:rFonts w:ascii="Arial" w:hAnsi="Arial" w:cs="Arial"/>
          <w:b/>
        </w:rPr>
      </w:pPr>
      <w:r w:rsidRPr="00AC19B3">
        <w:rPr>
          <w:rFonts w:ascii="Arial" w:hAnsi="Arial" w:cs="Arial"/>
          <w:b/>
        </w:rPr>
        <w:t xml:space="preserve">I. </w:t>
      </w:r>
      <w:r w:rsidR="005C488A" w:rsidRPr="00AC19B3">
        <w:rPr>
          <w:rFonts w:ascii="Arial" w:hAnsi="Arial" w:cs="Arial"/>
          <w:b/>
        </w:rPr>
        <w:t>OBJETIVOS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pStyle w:val="Sangra2detindependiente"/>
        <w:ind w:left="0"/>
        <w:rPr>
          <w:rFonts w:cs="Arial"/>
          <w:sz w:val="20"/>
        </w:rPr>
      </w:pPr>
      <w:r w:rsidRPr="00AC19B3">
        <w:rPr>
          <w:rFonts w:cs="Arial"/>
          <w:sz w:val="20"/>
        </w:rPr>
        <w:t xml:space="preserve">Captar una selección de indicadores específicos que caracterizan el comportamiento de </w:t>
      </w:r>
      <w:r w:rsidR="00B00C95" w:rsidRPr="00AC19B3">
        <w:rPr>
          <w:rFonts w:cs="Arial"/>
          <w:sz w:val="20"/>
        </w:rPr>
        <w:t>distintas actividades en la economía del país, en la industria.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063CF1" w:rsidRDefault="00063CF1" w:rsidP="00A437A3">
      <w:pPr>
        <w:jc w:val="both"/>
        <w:rPr>
          <w:rFonts w:ascii="Arial" w:hAnsi="Arial" w:cs="Arial"/>
        </w:rPr>
      </w:pPr>
      <w:r w:rsidRPr="00063CF1">
        <w:rPr>
          <w:rFonts w:ascii="Arial" w:hAnsi="Arial" w:cs="Arial"/>
        </w:rPr>
        <w:t>Esta información sirve de base en la obtención de los precios para la formación del índice de valor unitario.</w:t>
      </w:r>
    </w:p>
    <w:p w:rsidR="00063CF1" w:rsidRDefault="00063CF1" w:rsidP="00A437A3">
      <w:pPr>
        <w:jc w:val="both"/>
        <w:rPr>
          <w:rFonts w:ascii="Arial" w:hAnsi="Arial" w:cs="Arial"/>
        </w:rPr>
      </w:pPr>
    </w:p>
    <w:p w:rsidR="005C488A" w:rsidRPr="00AC19B3" w:rsidRDefault="00A437A3" w:rsidP="00A437A3">
      <w:pPr>
        <w:jc w:val="both"/>
        <w:rPr>
          <w:rFonts w:ascii="Arial" w:hAnsi="Arial" w:cs="Arial"/>
          <w:b/>
        </w:rPr>
      </w:pPr>
      <w:r w:rsidRPr="00AC19B3">
        <w:rPr>
          <w:rFonts w:ascii="Arial" w:hAnsi="Arial" w:cs="Arial"/>
          <w:b/>
        </w:rPr>
        <w:t xml:space="preserve">II. </w:t>
      </w:r>
      <w:r w:rsidR="005C488A" w:rsidRPr="00AC19B3">
        <w:rPr>
          <w:rFonts w:ascii="Arial" w:hAnsi="Arial" w:cs="Arial"/>
          <w:b/>
        </w:rPr>
        <w:t>CARACTERIZACIÓN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063CF1" w:rsidRPr="00063CF1" w:rsidRDefault="005C488A" w:rsidP="00063CF1">
      <w:pPr>
        <w:tabs>
          <w:tab w:val="left" w:pos="567"/>
        </w:tabs>
        <w:ind w:left="851" w:hanging="851"/>
        <w:jc w:val="both"/>
        <w:rPr>
          <w:rFonts w:ascii="Arial" w:hAnsi="Arial" w:cs="Arial"/>
          <w:b/>
          <w:i/>
        </w:rPr>
      </w:pPr>
      <w:r w:rsidRPr="00AC19B3">
        <w:rPr>
          <w:rFonts w:ascii="Arial" w:hAnsi="Arial" w:cs="Arial"/>
        </w:rPr>
        <w:t>Universo:</w:t>
      </w:r>
      <w:r w:rsidR="006725A9" w:rsidRPr="00AC19B3">
        <w:rPr>
          <w:rFonts w:ascii="Arial" w:hAnsi="Arial" w:cs="Arial"/>
        </w:rPr>
        <w:t xml:space="preserve"> </w:t>
      </w:r>
      <w:r w:rsidR="00063CF1" w:rsidRPr="00063CF1">
        <w:rPr>
          <w:rFonts w:ascii="Arial" w:hAnsi="Arial" w:cs="Arial"/>
        </w:rPr>
        <w:t xml:space="preserve">Reportarán las </w:t>
      </w:r>
      <w:r w:rsidR="00063CF1" w:rsidRPr="00063CF1">
        <w:rPr>
          <w:rFonts w:ascii="Arial" w:hAnsi="Arial" w:cs="Arial"/>
          <w:b/>
        </w:rPr>
        <w:t xml:space="preserve">entidades seleccionadas de la industria manufacturera </w:t>
      </w:r>
      <w:r w:rsidR="004214B0">
        <w:rPr>
          <w:rFonts w:ascii="Arial" w:hAnsi="Arial" w:cs="Arial"/>
        </w:rPr>
        <w:t>en</w:t>
      </w:r>
      <w:r w:rsidR="00063CF1" w:rsidRPr="00063CF1">
        <w:rPr>
          <w:rFonts w:ascii="Arial" w:hAnsi="Arial" w:cs="Arial"/>
        </w:rPr>
        <w:t xml:space="preserve"> los indicadores que aparecen en el nomenclador  que se anexa</w:t>
      </w:r>
      <w:r w:rsidR="004214B0">
        <w:rPr>
          <w:rFonts w:ascii="Arial" w:hAnsi="Arial" w:cs="Arial"/>
        </w:rPr>
        <w:t>.</w:t>
      </w:r>
    </w:p>
    <w:p w:rsidR="00063CF1" w:rsidRPr="00063CF1" w:rsidRDefault="00063CF1" w:rsidP="00063CF1">
      <w:pPr>
        <w:tabs>
          <w:tab w:val="left" w:pos="567"/>
        </w:tabs>
        <w:ind w:left="851" w:hanging="851"/>
        <w:jc w:val="both"/>
        <w:rPr>
          <w:rFonts w:ascii="Arial" w:hAnsi="Arial" w:cs="Arial"/>
        </w:rPr>
      </w:pPr>
      <w:r w:rsidRPr="00063CF1">
        <w:rPr>
          <w:rFonts w:ascii="Arial" w:hAnsi="Arial" w:cs="Arial"/>
        </w:rPr>
        <w:t xml:space="preserve"> </w:t>
      </w:r>
    </w:p>
    <w:p w:rsidR="005C488A" w:rsidRPr="00AC19B3" w:rsidRDefault="00477B71" w:rsidP="00A437A3">
      <w:pPr>
        <w:tabs>
          <w:tab w:val="left" w:pos="1560"/>
        </w:tabs>
        <w:ind w:left="851" w:hanging="851"/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 xml:space="preserve">Variante:    </w:t>
      </w:r>
      <w:r w:rsidR="00BB4F48" w:rsidRPr="00AC19B3">
        <w:rPr>
          <w:rFonts w:ascii="Arial" w:hAnsi="Arial" w:cs="Arial"/>
        </w:rPr>
        <w:t>No tiene</w:t>
      </w:r>
    </w:p>
    <w:p w:rsidR="005C488A" w:rsidRPr="00AC19B3" w:rsidRDefault="005C488A" w:rsidP="00A437A3">
      <w:pPr>
        <w:tabs>
          <w:tab w:val="left" w:pos="2835"/>
        </w:tabs>
        <w:ind w:left="851" w:hanging="851"/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ab/>
      </w:r>
    </w:p>
    <w:p w:rsidR="005C488A" w:rsidRPr="00AC19B3" w:rsidRDefault="005C488A" w:rsidP="00A437A3">
      <w:pPr>
        <w:tabs>
          <w:tab w:val="left" w:pos="1985"/>
          <w:tab w:val="left" w:pos="2835"/>
        </w:tabs>
        <w:ind w:left="851" w:hanging="851"/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>Periodicidad:</w:t>
      </w:r>
      <w:r w:rsidR="00A437A3" w:rsidRPr="00AC19B3">
        <w:rPr>
          <w:rFonts w:ascii="Arial" w:hAnsi="Arial" w:cs="Arial"/>
        </w:rPr>
        <w:t xml:space="preserve"> </w:t>
      </w:r>
      <w:r w:rsidR="004214B0">
        <w:rPr>
          <w:rFonts w:ascii="Arial" w:hAnsi="Arial" w:cs="Arial"/>
        </w:rPr>
        <w:t>Mensual</w:t>
      </w:r>
    </w:p>
    <w:p w:rsidR="005C488A" w:rsidRPr="00AC19B3" w:rsidRDefault="005C488A" w:rsidP="00A437A3">
      <w:pPr>
        <w:tabs>
          <w:tab w:val="left" w:pos="2835"/>
        </w:tabs>
        <w:ind w:left="851" w:hanging="851"/>
        <w:jc w:val="both"/>
        <w:rPr>
          <w:rFonts w:ascii="Arial" w:hAnsi="Arial" w:cs="Arial"/>
        </w:rPr>
      </w:pPr>
    </w:p>
    <w:p w:rsidR="005C488A" w:rsidRPr="00AC19B3" w:rsidRDefault="005C488A" w:rsidP="00A437A3">
      <w:pPr>
        <w:tabs>
          <w:tab w:val="left" w:pos="4111"/>
        </w:tabs>
        <w:ind w:left="851" w:hanging="851"/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>Fecha de captación:</w:t>
      </w:r>
      <w:r w:rsidR="00A437A3" w:rsidRPr="00AC19B3">
        <w:rPr>
          <w:rFonts w:ascii="Arial" w:hAnsi="Arial" w:cs="Arial"/>
        </w:rPr>
        <w:t xml:space="preserve"> </w:t>
      </w:r>
      <w:r w:rsidR="009C7E66" w:rsidRPr="00AC19B3">
        <w:rPr>
          <w:rFonts w:ascii="Arial" w:hAnsi="Arial" w:cs="Arial"/>
        </w:rPr>
        <w:t>Día 2</w:t>
      </w:r>
      <w:r w:rsidR="00063CF1">
        <w:rPr>
          <w:rFonts w:ascii="Arial" w:hAnsi="Arial" w:cs="Arial"/>
        </w:rPr>
        <w:t xml:space="preserve">1 </w:t>
      </w:r>
      <w:r w:rsidR="009C7E66" w:rsidRPr="00AC19B3">
        <w:rPr>
          <w:rFonts w:ascii="Arial" w:hAnsi="Arial" w:cs="Arial"/>
        </w:rPr>
        <w:t>de</w:t>
      </w:r>
      <w:r w:rsidR="008928E7">
        <w:rPr>
          <w:rFonts w:ascii="Arial" w:hAnsi="Arial" w:cs="Arial"/>
        </w:rPr>
        <w:t xml:space="preserve"> cada</w:t>
      </w:r>
      <w:r w:rsidR="009C7E66" w:rsidRPr="00AC19B3">
        <w:rPr>
          <w:rFonts w:ascii="Arial" w:hAnsi="Arial" w:cs="Arial"/>
        </w:rPr>
        <w:t xml:space="preserve"> </w:t>
      </w:r>
      <w:r w:rsidR="00063CF1">
        <w:rPr>
          <w:rFonts w:ascii="Arial" w:hAnsi="Arial" w:cs="Arial"/>
        </w:rPr>
        <w:t>mes</w:t>
      </w:r>
    </w:p>
    <w:p w:rsidR="005C488A" w:rsidRPr="00AC19B3" w:rsidRDefault="005C488A" w:rsidP="00A437A3">
      <w:pPr>
        <w:jc w:val="both"/>
        <w:rPr>
          <w:rFonts w:ascii="Arial" w:hAnsi="Arial" w:cs="Arial"/>
          <w:b/>
        </w:rPr>
      </w:pPr>
    </w:p>
    <w:p w:rsidR="005C488A" w:rsidRPr="00AC19B3" w:rsidRDefault="00A437A3" w:rsidP="00A437A3">
      <w:pPr>
        <w:jc w:val="both"/>
        <w:rPr>
          <w:rFonts w:ascii="Arial" w:hAnsi="Arial" w:cs="Arial"/>
          <w:b/>
        </w:rPr>
      </w:pPr>
      <w:r w:rsidRPr="00AC19B3">
        <w:rPr>
          <w:rFonts w:ascii="Arial" w:hAnsi="Arial" w:cs="Arial"/>
          <w:b/>
        </w:rPr>
        <w:t xml:space="preserve">III. </w:t>
      </w:r>
      <w:r w:rsidR="005C488A" w:rsidRPr="00AC19B3">
        <w:rPr>
          <w:rFonts w:ascii="Arial" w:hAnsi="Arial" w:cs="Arial"/>
          <w:b/>
        </w:rPr>
        <w:t>INSTRUCCIONES GENERALES</w:t>
      </w:r>
    </w:p>
    <w:p w:rsidR="005C488A" w:rsidRPr="00AC19B3" w:rsidRDefault="005C488A" w:rsidP="00A437A3">
      <w:pPr>
        <w:tabs>
          <w:tab w:val="left" w:pos="2835"/>
        </w:tabs>
        <w:jc w:val="both"/>
        <w:rPr>
          <w:rFonts w:ascii="Arial" w:hAnsi="Arial" w:cs="Arial"/>
        </w:rPr>
      </w:pPr>
    </w:p>
    <w:p w:rsidR="005C488A" w:rsidRPr="00AC19B3" w:rsidRDefault="00D908A5" w:rsidP="00A437A3">
      <w:pPr>
        <w:jc w:val="both"/>
        <w:rPr>
          <w:rFonts w:ascii="Arial" w:hAnsi="Arial" w:cs="Arial"/>
          <w:b/>
          <w:u w:val="single"/>
        </w:rPr>
      </w:pPr>
      <w:r w:rsidRPr="00AC19B3">
        <w:rPr>
          <w:rFonts w:ascii="Arial" w:hAnsi="Arial" w:cs="Arial"/>
        </w:rPr>
        <w:t xml:space="preserve">A este </w:t>
      </w:r>
      <w:r>
        <w:rPr>
          <w:rFonts w:ascii="Arial" w:hAnsi="Arial" w:cs="Arial"/>
        </w:rPr>
        <w:t>formulario</w:t>
      </w:r>
      <w:r w:rsidRPr="00AC19B3">
        <w:rPr>
          <w:rFonts w:ascii="Arial" w:hAnsi="Arial" w:cs="Arial"/>
        </w:rPr>
        <w:t xml:space="preserve"> es aplicable la Instrucción General No.</w:t>
      </w:r>
      <w:r w:rsidR="005C488A" w:rsidRPr="00AC19B3">
        <w:rPr>
          <w:rFonts w:ascii="Arial" w:hAnsi="Arial" w:cs="Arial"/>
        </w:rPr>
        <w:t xml:space="preserve"> 1</w:t>
      </w:r>
      <w:r w:rsidR="009C7E66" w:rsidRPr="00AC19B3">
        <w:rPr>
          <w:rFonts w:ascii="Arial" w:hAnsi="Arial" w:cs="Arial"/>
        </w:rPr>
        <w:t>.</w:t>
      </w:r>
    </w:p>
    <w:p w:rsidR="005C488A" w:rsidRPr="00AC19B3" w:rsidRDefault="005C488A" w:rsidP="00A437A3">
      <w:pPr>
        <w:tabs>
          <w:tab w:val="left" w:pos="2835"/>
        </w:tabs>
        <w:jc w:val="both"/>
        <w:rPr>
          <w:rFonts w:ascii="Arial" w:hAnsi="Arial" w:cs="Arial"/>
        </w:rPr>
      </w:pPr>
    </w:p>
    <w:p w:rsidR="005C488A" w:rsidRPr="00AC19B3" w:rsidRDefault="00A437A3" w:rsidP="00A437A3">
      <w:pPr>
        <w:jc w:val="both"/>
        <w:rPr>
          <w:rFonts w:ascii="Arial" w:hAnsi="Arial" w:cs="Arial"/>
          <w:b/>
        </w:rPr>
      </w:pPr>
      <w:r w:rsidRPr="00AC19B3">
        <w:rPr>
          <w:rFonts w:ascii="Arial" w:hAnsi="Arial" w:cs="Arial"/>
          <w:b/>
        </w:rPr>
        <w:t xml:space="preserve">IV. </w:t>
      </w:r>
      <w:r w:rsidR="005C488A" w:rsidRPr="00AC19B3">
        <w:rPr>
          <w:rFonts w:ascii="Arial" w:hAnsi="Arial" w:cs="Arial"/>
          <w:b/>
        </w:rPr>
        <w:t>DEFINICIONES METODOLÓGICAS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9C7E66" w:rsidP="00A437A3">
      <w:pPr>
        <w:pStyle w:val="Ttulo2"/>
        <w:ind w:left="0"/>
        <w:rPr>
          <w:rFonts w:ascii="Arial" w:hAnsi="Arial" w:cs="Arial"/>
          <w:sz w:val="20"/>
          <w:u w:val="none"/>
        </w:rPr>
      </w:pPr>
      <w:r w:rsidRPr="00AC19B3">
        <w:rPr>
          <w:rFonts w:ascii="Arial" w:hAnsi="Arial" w:cs="Arial"/>
          <w:b/>
          <w:sz w:val="20"/>
        </w:rPr>
        <w:t>DE CARÁCTER GENERAL</w:t>
      </w:r>
      <w:r w:rsidR="005C488A" w:rsidRPr="00AC19B3">
        <w:rPr>
          <w:rFonts w:ascii="Arial" w:hAnsi="Arial" w:cs="Arial"/>
          <w:b/>
          <w:sz w:val="20"/>
        </w:rPr>
        <w:t xml:space="preserve"> 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jc w:val="both"/>
        <w:rPr>
          <w:rFonts w:ascii="Arial" w:hAnsi="Arial" w:cs="Arial"/>
          <w:u w:val="single"/>
        </w:rPr>
      </w:pPr>
      <w:r w:rsidRPr="00AC19B3">
        <w:rPr>
          <w:rFonts w:ascii="Arial" w:hAnsi="Arial" w:cs="Arial"/>
          <w:u w:val="single"/>
        </w:rPr>
        <w:t>Indicador (columna A)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 xml:space="preserve">Se consignan en las filas en blanco los diferentes </w:t>
      </w:r>
      <w:r w:rsidR="00063CF1">
        <w:rPr>
          <w:rFonts w:ascii="Arial" w:hAnsi="Arial" w:cs="Arial"/>
        </w:rPr>
        <w:t>productos</w:t>
      </w:r>
      <w:r w:rsidRPr="00AC19B3">
        <w:rPr>
          <w:rFonts w:ascii="Arial" w:hAnsi="Arial" w:cs="Arial"/>
        </w:rPr>
        <w:t xml:space="preserve"> que debe reportar cada centro informante, según corresponda, de acuerdo al nomenclador que aparece al final del último apartado.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jc w:val="both"/>
        <w:rPr>
          <w:rFonts w:ascii="Arial" w:hAnsi="Arial" w:cs="Arial"/>
          <w:u w:val="single"/>
        </w:rPr>
      </w:pPr>
      <w:r w:rsidRPr="00AC19B3">
        <w:rPr>
          <w:rFonts w:ascii="Arial" w:hAnsi="Arial" w:cs="Arial"/>
          <w:u w:val="single"/>
        </w:rPr>
        <w:t>Unidad de medida (</w:t>
      </w:r>
      <w:r w:rsidR="003A382F">
        <w:rPr>
          <w:rFonts w:ascii="Arial" w:hAnsi="Arial" w:cs="Arial"/>
          <w:u w:val="single"/>
        </w:rPr>
        <w:t>C</w:t>
      </w:r>
      <w:r w:rsidRPr="00AC19B3">
        <w:rPr>
          <w:rFonts w:ascii="Arial" w:hAnsi="Arial" w:cs="Arial"/>
          <w:u w:val="single"/>
        </w:rPr>
        <w:t>olumna B)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 xml:space="preserve">Se inscribe la unidad de medida asociada a cada </w:t>
      </w:r>
      <w:r w:rsidR="00063CF1">
        <w:rPr>
          <w:rFonts w:ascii="Arial" w:hAnsi="Arial" w:cs="Arial"/>
        </w:rPr>
        <w:t>producto</w:t>
      </w:r>
      <w:r w:rsidRPr="00AC19B3">
        <w:rPr>
          <w:rFonts w:ascii="Arial" w:hAnsi="Arial" w:cs="Arial"/>
        </w:rPr>
        <w:t xml:space="preserve">, la que aparece en el nomenclador de </w:t>
      </w:r>
      <w:r w:rsidR="00063CF1">
        <w:rPr>
          <w:rFonts w:ascii="Arial" w:hAnsi="Arial" w:cs="Arial"/>
        </w:rPr>
        <w:t>productos</w:t>
      </w:r>
      <w:r w:rsidRPr="00AC19B3">
        <w:rPr>
          <w:rFonts w:ascii="Arial" w:hAnsi="Arial" w:cs="Arial"/>
        </w:rPr>
        <w:t>.</w:t>
      </w:r>
    </w:p>
    <w:p w:rsidR="006725A9" w:rsidRPr="00AC19B3" w:rsidRDefault="006725A9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pStyle w:val="Sangra2detindependiente"/>
        <w:ind w:left="0"/>
        <w:rPr>
          <w:rFonts w:cs="Arial"/>
          <w:sz w:val="20"/>
          <w:u w:val="single"/>
        </w:rPr>
      </w:pPr>
      <w:r w:rsidRPr="00AC19B3">
        <w:rPr>
          <w:rFonts w:cs="Arial"/>
          <w:sz w:val="20"/>
          <w:u w:val="single"/>
        </w:rPr>
        <w:t>Código No. (</w:t>
      </w:r>
      <w:r w:rsidR="003A382F" w:rsidRPr="00AC19B3">
        <w:rPr>
          <w:rFonts w:cs="Arial"/>
          <w:sz w:val="20"/>
          <w:u w:val="single"/>
        </w:rPr>
        <w:t>Columna</w:t>
      </w:r>
      <w:r w:rsidRPr="00AC19B3">
        <w:rPr>
          <w:rFonts w:cs="Arial"/>
          <w:sz w:val="20"/>
          <w:u w:val="single"/>
        </w:rPr>
        <w:t xml:space="preserve"> C)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 xml:space="preserve">Se inscribe el </w:t>
      </w:r>
      <w:r w:rsidR="00063CF1">
        <w:rPr>
          <w:rFonts w:ascii="Arial" w:hAnsi="Arial" w:cs="Arial"/>
        </w:rPr>
        <w:t>código de fila asociado a cada producto</w:t>
      </w:r>
      <w:r w:rsidRPr="00AC19B3">
        <w:rPr>
          <w:rFonts w:ascii="Arial" w:hAnsi="Arial" w:cs="Arial"/>
        </w:rPr>
        <w:t xml:space="preserve">, el que se encuentra en el nomenclador de </w:t>
      </w:r>
      <w:r w:rsidR="00063CF1" w:rsidRPr="00AC19B3">
        <w:rPr>
          <w:rFonts w:ascii="Arial" w:hAnsi="Arial" w:cs="Arial"/>
        </w:rPr>
        <w:t>p</w:t>
      </w:r>
      <w:r w:rsidR="00063CF1">
        <w:rPr>
          <w:rFonts w:ascii="Arial" w:hAnsi="Arial" w:cs="Arial"/>
        </w:rPr>
        <w:t>roducto</w:t>
      </w:r>
      <w:r w:rsidRPr="00AC19B3">
        <w:rPr>
          <w:rFonts w:ascii="Arial" w:hAnsi="Arial" w:cs="Arial"/>
        </w:rPr>
        <w:t>.</w:t>
      </w:r>
    </w:p>
    <w:p w:rsidR="00246921" w:rsidRPr="00AC19B3" w:rsidRDefault="00246921" w:rsidP="00A437A3">
      <w:pPr>
        <w:jc w:val="both"/>
        <w:rPr>
          <w:rFonts w:ascii="Arial" w:hAnsi="Arial" w:cs="Arial"/>
        </w:rPr>
      </w:pPr>
    </w:p>
    <w:p w:rsidR="005C488A" w:rsidRPr="00AC19B3" w:rsidRDefault="00246921" w:rsidP="00A437A3">
      <w:pPr>
        <w:jc w:val="both"/>
        <w:rPr>
          <w:rFonts w:ascii="Arial" w:hAnsi="Arial" w:cs="Arial"/>
          <w:u w:val="single"/>
        </w:rPr>
      </w:pPr>
      <w:r w:rsidRPr="00AC19B3">
        <w:rPr>
          <w:rFonts w:ascii="Arial" w:hAnsi="Arial" w:cs="Arial"/>
          <w:u w:val="single"/>
        </w:rPr>
        <w:t>Físico</w:t>
      </w:r>
      <w:r w:rsidR="00B10F1E" w:rsidRPr="00AC19B3">
        <w:rPr>
          <w:rFonts w:ascii="Arial" w:hAnsi="Arial" w:cs="Arial"/>
          <w:u w:val="single"/>
        </w:rPr>
        <w:t xml:space="preserve"> </w:t>
      </w:r>
      <w:r w:rsidR="005C488A" w:rsidRPr="00AC19B3">
        <w:rPr>
          <w:rFonts w:ascii="Arial" w:hAnsi="Arial" w:cs="Arial"/>
          <w:u w:val="single"/>
        </w:rPr>
        <w:t>(columna 1)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063CF1" w:rsidRPr="00063CF1" w:rsidRDefault="00063CF1" w:rsidP="00063CF1">
      <w:pPr>
        <w:jc w:val="both"/>
        <w:rPr>
          <w:rFonts w:ascii="Arial" w:hAnsi="Arial" w:cs="Arial"/>
        </w:rPr>
      </w:pPr>
      <w:r w:rsidRPr="00063CF1">
        <w:rPr>
          <w:rFonts w:ascii="Arial" w:hAnsi="Arial" w:cs="Arial"/>
        </w:rPr>
        <w:t>Se refleja la ejecución real de la producción a precio de empresa vendida en físico en el mes.</w:t>
      </w:r>
    </w:p>
    <w:p w:rsidR="00063CF1" w:rsidRPr="00063CF1" w:rsidRDefault="00063CF1" w:rsidP="00063CF1">
      <w:pPr>
        <w:jc w:val="both"/>
        <w:rPr>
          <w:rFonts w:ascii="Arial" w:hAnsi="Arial" w:cs="Arial"/>
        </w:rPr>
      </w:pPr>
    </w:p>
    <w:p w:rsidR="00063CF1" w:rsidRDefault="00063CF1" w:rsidP="00A437A3">
      <w:pPr>
        <w:jc w:val="both"/>
        <w:rPr>
          <w:rFonts w:ascii="Arial" w:hAnsi="Arial" w:cs="Arial"/>
          <w:u w:val="single"/>
        </w:rPr>
      </w:pPr>
      <w:r w:rsidRPr="00AC19B3">
        <w:rPr>
          <w:rFonts w:ascii="Arial" w:hAnsi="Arial" w:cs="Arial"/>
          <w:u w:val="single"/>
        </w:rPr>
        <w:t>Valor (columna</w:t>
      </w:r>
      <w:r>
        <w:rPr>
          <w:rFonts w:ascii="Arial" w:hAnsi="Arial" w:cs="Arial"/>
          <w:u w:val="single"/>
        </w:rPr>
        <w:t xml:space="preserve"> 2)</w:t>
      </w:r>
      <w:r w:rsidRPr="00AC19B3">
        <w:rPr>
          <w:rFonts w:ascii="Arial" w:hAnsi="Arial" w:cs="Arial"/>
          <w:u w:val="single"/>
        </w:rPr>
        <w:t xml:space="preserve"> </w:t>
      </w:r>
    </w:p>
    <w:p w:rsidR="003A382F" w:rsidRDefault="003A382F" w:rsidP="00A437A3">
      <w:pPr>
        <w:jc w:val="both"/>
        <w:rPr>
          <w:rFonts w:ascii="Arial" w:hAnsi="Arial" w:cs="Arial"/>
          <w:u w:val="single"/>
        </w:rPr>
      </w:pPr>
    </w:p>
    <w:p w:rsidR="003A382F" w:rsidRDefault="003A382F" w:rsidP="00A437A3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Se refleja el </w:t>
      </w:r>
      <w:r w:rsidRPr="00633247">
        <w:rPr>
          <w:rFonts w:ascii="Arial" w:hAnsi="Arial" w:cs="Arial"/>
        </w:rPr>
        <w:t>valor</w:t>
      </w:r>
      <w:r w:rsidRPr="006F05F8">
        <w:rPr>
          <w:rFonts w:ascii="Arial" w:hAnsi="Arial" w:cs="Arial"/>
          <w:color w:val="538135"/>
        </w:rPr>
        <w:t xml:space="preserve"> </w:t>
      </w:r>
      <w:r w:rsidRPr="00633247">
        <w:rPr>
          <w:rFonts w:ascii="Arial" w:hAnsi="Arial" w:cs="Arial"/>
        </w:rPr>
        <w:t xml:space="preserve">de la producción </w:t>
      </w:r>
      <w:r w:rsidR="00AC791C">
        <w:rPr>
          <w:rFonts w:ascii="Arial" w:hAnsi="Arial" w:cs="Arial"/>
        </w:rPr>
        <w:t xml:space="preserve">“a precio de empresa” la </w:t>
      </w:r>
      <w:r>
        <w:rPr>
          <w:rFonts w:ascii="Arial" w:hAnsi="Arial" w:cs="Arial"/>
        </w:rPr>
        <w:t>vendida en el mes</w:t>
      </w:r>
      <w:r w:rsidRPr="00695392">
        <w:rPr>
          <w:rFonts w:ascii="Arial" w:hAnsi="Arial" w:cs="Arial"/>
        </w:rPr>
        <w:t>, sin incluir impuestos.</w:t>
      </w:r>
    </w:p>
    <w:p w:rsidR="00AC791C" w:rsidRDefault="00AC791C" w:rsidP="00AC791C">
      <w:pPr>
        <w:jc w:val="both"/>
        <w:rPr>
          <w:rFonts w:ascii="Arial" w:hAnsi="Arial" w:cs="Arial"/>
          <w:b/>
        </w:rPr>
      </w:pPr>
    </w:p>
    <w:p w:rsidR="00AC791C" w:rsidRPr="00AC19B3" w:rsidRDefault="00AC791C" w:rsidP="00AC791C">
      <w:pPr>
        <w:jc w:val="both"/>
        <w:rPr>
          <w:rFonts w:ascii="Arial" w:hAnsi="Arial" w:cs="Arial"/>
        </w:rPr>
      </w:pPr>
      <w:r w:rsidRPr="00AC791C">
        <w:rPr>
          <w:rFonts w:ascii="Arial" w:hAnsi="Arial" w:cs="Arial"/>
        </w:rPr>
        <w:t>Se entiende como</w:t>
      </w:r>
      <w:r>
        <w:rPr>
          <w:rFonts w:ascii="Arial" w:hAnsi="Arial" w:cs="Arial"/>
          <w:b/>
        </w:rPr>
        <w:t xml:space="preserve"> </w:t>
      </w:r>
      <w:r w:rsidRPr="00AC791C">
        <w:rPr>
          <w:rFonts w:ascii="Arial" w:hAnsi="Arial" w:cs="Arial"/>
          <w:b/>
        </w:rPr>
        <w:t>Producción a precio de empresa</w:t>
      </w:r>
      <w:r w:rsidRPr="00AC791C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E</w:t>
      </w:r>
      <w:r w:rsidRPr="00AC791C">
        <w:rPr>
          <w:rFonts w:ascii="Arial" w:hAnsi="Arial" w:cs="Arial"/>
        </w:rPr>
        <w:t>l costo de la producción más los márgenes de utilidad establecidos (observar que habla de margen de utilidad y no margen comercial) incluye cualquier subvención que el productor reciba por motivo de la producción y se excluyen impuestos de venta, así como los gastos facturados en el canal de comercialización</w:t>
      </w:r>
      <w:r>
        <w:rPr>
          <w:rFonts w:ascii="Arial" w:hAnsi="Arial" w:cs="Arial"/>
        </w:rPr>
        <w:t xml:space="preserve"> (</w:t>
      </w:r>
      <w:r w:rsidRPr="00AC791C">
        <w:rPr>
          <w:rFonts w:ascii="Arial" w:hAnsi="Arial" w:cs="Arial"/>
        </w:rPr>
        <w:t>como por ejemplo, almacenamiento, transportación, impuesto de circulación y otros).</w:t>
      </w:r>
    </w:p>
    <w:p w:rsidR="00246921" w:rsidRPr="00AC19B3" w:rsidRDefault="00246921" w:rsidP="00A437A3">
      <w:pPr>
        <w:jc w:val="both"/>
        <w:rPr>
          <w:rFonts w:ascii="Arial" w:hAnsi="Arial" w:cs="Arial"/>
          <w:b/>
          <w:u w:val="single"/>
        </w:rPr>
      </w:pPr>
      <w:r w:rsidRPr="00AC19B3">
        <w:rPr>
          <w:rFonts w:ascii="Arial" w:hAnsi="Arial" w:cs="Arial"/>
          <w:b/>
          <w:u w:val="single"/>
        </w:rPr>
        <w:lastRenderedPageBreak/>
        <w:t>OBSERVACIÓN</w:t>
      </w:r>
      <w:r w:rsidR="003A382F">
        <w:rPr>
          <w:rFonts w:ascii="Arial" w:hAnsi="Arial" w:cs="Arial"/>
          <w:b/>
          <w:u w:val="single"/>
        </w:rPr>
        <w:t>ES</w:t>
      </w:r>
      <w:r w:rsidRPr="00AC19B3">
        <w:rPr>
          <w:rFonts w:ascii="Arial" w:hAnsi="Arial" w:cs="Arial"/>
          <w:b/>
          <w:u w:val="single"/>
        </w:rPr>
        <w:t xml:space="preserve"> IMPORTANTE</w:t>
      </w:r>
    </w:p>
    <w:p w:rsidR="00246921" w:rsidRPr="00AC19B3" w:rsidRDefault="00246921" w:rsidP="00A437A3">
      <w:pPr>
        <w:jc w:val="both"/>
        <w:rPr>
          <w:rFonts w:ascii="Arial" w:hAnsi="Arial" w:cs="Arial"/>
          <w:b/>
          <w:u w:val="single"/>
        </w:rPr>
      </w:pPr>
    </w:p>
    <w:p w:rsidR="00246921" w:rsidRPr="00AC19B3" w:rsidRDefault="00246921" w:rsidP="00A437A3">
      <w:pPr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>Los indicadores que aquí se reflejan se explican por sí solos, pero resulta necesario aclarar algunos aspectos generales que se expresan a continuación.</w:t>
      </w:r>
    </w:p>
    <w:p w:rsidR="005C488A" w:rsidRPr="003A382F" w:rsidRDefault="005C488A" w:rsidP="00A437A3">
      <w:pPr>
        <w:jc w:val="both"/>
        <w:rPr>
          <w:rFonts w:ascii="Arial" w:hAnsi="Arial" w:cs="Arial"/>
          <w:b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 xml:space="preserve">Arroz, semi o </w:t>
      </w:r>
      <w:r w:rsidR="004214B0">
        <w:rPr>
          <w:rFonts w:ascii="Arial" w:hAnsi="Arial" w:cs="Arial"/>
          <w:u w:val="single"/>
        </w:rPr>
        <w:t>completa</w:t>
      </w:r>
      <w:r w:rsidRPr="003A382F">
        <w:rPr>
          <w:rFonts w:ascii="Arial" w:hAnsi="Arial" w:cs="Arial"/>
          <w:u w:val="single"/>
        </w:rPr>
        <w:t>mente molinado (153251):</w:t>
      </w:r>
      <w:r w:rsidR="004214B0">
        <w:rPr>
          <w:rFonts w:ascii="Arial" w:hAnsi="Arial" w:cs="Arial"/>
        </w:rPr>
        <w:t xml:space="preserve"> Arroz desprovisto de </w:t>
      </w:r>
      <w:r w:rsidRPr="003A382F">
        <w:rPr>
          <w:rFonts w:ascii="Arial" w:hAnsi="Arial" w:cs="Arial"/>
        </w:rPr>
        <w:t>cáscara, el salvado y el germen. Los granos quedan pulidos, con aspecto más o menos blanco y brillante dependiendo de las características del pulido.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Arroz descascarillado (153252):</w:t>
      </w:r>
      <w:r w:rsidRPr="003A382F">
        <w:rPr>
          <w:rFonts w:ascii="Arial" w:hAnsi="Arial" w:cs="Arial"/>
        </w:rPr>
        <w:t xml:space="preserve"> </w:t>
      </w:r>
      <w:r w:rsidR="00D908A5" w:rsidRPr="003A382F">
        <w:rPr>
          <w:rFonts w:ascii="Arial" w:hAnsi="Arial" w:cs="Arial"/>
        </w:rPr>
        <w:t>Arroz al</w:t>
      </w:r>
      <w:r w:rsidRPr="003A382F">
        <w:rPr>
          <w:rFonts w:ascii="Arial" w:hAnsi="Arial" w:cs="Arial"/>
        </w:rPr>
        <w:t xml:space="preserve"> que sólo se le ha quitado la cáscara</w:t>
      </w:r>
      <w:r w:rsidR="004214B0">
        <w:rPr>
          <w:rFonts w:ascii="Arial" w:hAnsi="Arial" w:cs="Arial"/>
        </w:rPr>
        <w:t>.</w:t>
      </w:r>
      <w:r w:rsidRPr="003A382F">
        <w:rPr>
          <w:rFonts w:ascii="Arial" w:hAnsi="Arial" w:cs="Arial"/>
        </w:rPr>
        <w:t xml:space="preserve"> Conserva el germen íntegro con la capa de salvado que lo envuelve, lo que le confiere un color moreno claro.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Arroz precocido (153253):</w:t>
      </w:r>
      <w:r w:rsidRPr="003A382F">
        <w:rPr>
          <w:rFonts w:ascii="Arial" w:hAnsi="Arial" w:cs="Arial"/>
        </w:rPr>
        <w:t xml:space="preserve"> Arroz tratado mediante cocción parcial previa con el objeto de reducir el posterior tiempo de cocinado y mejorar sus características como alimento.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 xml:space="preserve">Leche </w:t>
      </w:r>
      <w:r w:rsidR="003A382F" w:rsidRPr="003A382F">
        <w:rPr>
          <w:rFonts w:ascii="Arial" w:hAnsi="Arial" w:cs="Arial"/>
          <w:u w:val="single"/>
        </w:rPr>
        <w:t>fluida (</w:t>
      </w:r>
      <w:r w:rsidRPr="003A382F">
        <w:rPr>
          <w:rFonts w:ascii="Arial" w:hAnsi="Arial" w:cs="Arial"/>
          <w:u w:val="single"/>
        </w:rPr>
        <w:t>153305):</w:t>
      </w:r>
      <w:r w:rsidRPr="003A382F">
        <w:rPr>
          <w:rFonts w:ascii="Arial" w:hAnsi="Arial" w:cs="Arial"/>
        </w:rPr>
        <w:t xml:space="preserve"> Producto obtenido a partir de la leche fresca o estandarizada.  Se entiende por leche estandarizada aquella a la cual se le ha ajustado su contenido en materia grasa solamente: lo mismo si se aumenta o disminuye.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D908A5" w:rsidRPr="00FE098B" w:rsidRDefault="00D908A5" w:rsidP="00D908A5">
      <w:pPr>
        <w:jc w:val="both"/>
        <w:rPr>
          <w:rFonts w:ascii="Arial" w:hAnsi="Arial" w:cs="Arial"/>
          <w:color w:val="000000"/>
        </w:rPr>
      </w:pPr>
      <w:r w:rsidRPr="0026794E">
        <w:rPr>
          <w:rFonts w:ascii="Arial" w:hAnsi="Arial" w:cs="Arial"/>
          <w:u w:val="single"/>
        </w:rPr>
        <w:t>Leche pasteurizada (153307):</w:t>
      </w:r>
      <w:r w:rsidRPr="0026794E">
        <w:rPr>
          <w:rFonts w:ascii="Arial" w:hAnsi="Arial" w:cs="Arial"/>
        </w:rPr>
        <w:t xml:space="preserve"> Es aquella que se somete a un proceso de </w:t>
      </w:r>
      <w:r w:rsidRPr="0029731A">
        <w:rPr>
          <w:rFonts w:ascii="Arial" w:hAnsi="Arial" w:cs="Arial"/>
        </w:rPr>
        <w:t xml:space="preserve">calentamiento </w:t>
      </w:r>
      <w:r w:rsidRPr="00FE098B">
        <w:rPr>
          <w:rFonts w:ascii="Arial" w:hAnsi="Arial" w:cs="Arial"/>
          <w:color w:val="000000"/>
        </w:rPr>
        <w:t>por debajo de los 100 grados centígrados para lograr su esterilización parcial y reducir al máximo los agentes patógenos alterando lo menos posible sus propiedades organolépticas.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4214B0" w:rsidP="003A382F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Leche dietética en polvo (Incluye Fortificada y Maternizada) (153323</w:t>
      </w:r>
      <w:r w:rsidR="006424BA" w:rsidRPr="003A382F">
        <w:rPr>
          <w:rFonts w:ascii="Arial" w:hAnsi="Arial" w:cs="Arial"/>
          <w:u w:val="single"/>
        </w:rPr>
        <w:t>):</w:t>
      </w:r>
      <w:r w:rsidR="006424BA" w:rsidRPr="003A382F">
        <w:rPr>
          <w:rFonts w:ascii="Arial" w:hAnsi="Arial" w:cs="Arial"/>
        </w:rPr>
        <w:t xml:space="preserve"> Se refiere a leche especial utilizada para bebes (maternizada) o </w:t>
      </w:r>
      <w:r w:rsidR="00D908A5" w:rsidRPr="003A382F">
        <w:rPr>
          <w:rFonts w:ascii="Arial" w:hAnsi="Arial" w:cs="Arial"/>
        </w:rPr>
        <w:t>leche para</w:t>
      </w:r>
      <w:r w:rsidR="006424BA" w:rsidRPr="003A382F">
        <w:rPr>
          <w:rFonts w:ascii="Arial" w:hAnsi="Arial" w:cs="Arial"/>
        </w:rPr>
        <w:t xml:space="preserve">   </w:t>
      </w:r>
      <w:r w:rsidR="00D908A5" w:rsidRPr="003A382F">
        <w:rPr>
          <w:rFonts w:ascii="Arial" w:hAnsi="Arial" w:cs="Arial"/>
        </w:rPr>
        <w:t>niños o</w:t>
      </w:r>
      <w:r w:rsidR="006424BA" w:rsidRPr="003A382F">
        <w:rPr>
          <w:rFonts w:ascii="Arial" w:hAnsi="Arial" w:cs="Arial"/>
        </w:rPr>
        <w:t xml:space="preserve"> ancianos, personas desnutridas. Por lo general presenta aditamentos de vitaminas o minerales.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Quesos frescos (153326):</w:t>
      </w:r>
      <w:r w:rsidRPr="003A382F">
        <w:rPr>
          <w:rFonts w:ascii="Arial" w:hAnsi="Arial" w:cs="Arial"/>
        </w:rPr>
        <w:t xml:space="preserve"> El queso fresco es un tipo de queso a veces blando, que retiene gran parte del suero y no tiene proceso de maduración o refinado. Los quesos frescos son siempre húmedos 50-60% de agua por ejemplo queso blanco, queso crema, queso </w:t>
      </w:r>
      <w:r w:rsidR="00760FCA" w:rsidRPr="003A382F">
        <w:rPr>
          <w:rFonts w:ascii="Arial" w:hAnsi="Arial" w:cs="Arial"/>
        </w:rPr>
        <w:t>Cotage</w:t>
      </w:r>
      <w:r w:rsidR="007A5877">
        <w:rPr>
          <w:rFonts w:ascii="Arial" w:hAnsi="Arial" w:cs="Arial"/>
        </w:rPr>
        <w:t>,</w:t>
      </w:r>
      <w:r w:rsidR="00760FCA" w:rsidRPr="003A382F">
        <w:rPr>
          <w:rFonts w:ascii="Arial" w:hAnsi="Arial" w:cs="Arial"/>
        </w:rPr>
        <w:t xml:space="preserve"> </w:t>
      </w:r>
      <w:r w:rsidR="00D908A5">
        <w:rPr>
          <w:rFonts w:ascii="Arial" w:hAnsi="Arial" w:cs="Arial"/>
        </w:rPr>
        <w:t>etc.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</w:rPr>
        <w:t xml:space="preserve"> </w:t>
      </w:r>
      <w:r w:rsidRPr="003A382F">
        <w:rPr>
          <w:rFonts w:ascii="Arial" w:hAnsi="Arial" w:cs="Arial"/>
          <w:u w:val="single"/>
        </w:rPr>
        <w:t>Quesos de pasta dura y semidura (153336):</w:t>
      </w:r>
      <w:r w:rsidRPr="003A382F">
        <w:rPr>
          <w:rFonts w:ascii="Arial" w:hAnsi="Arial" w:cs="Arial"/>
        </w:rPr>
        <w:t xml:space="preserve"> Quesos que se han prensado durante más tiempo para conseguir una textura más dura y elástica. Llevan una etapa </w:t>
      </w:r>
      <w:r w:rsidR="00D908A5" w:rsidRPr="003A382F">
        <w:rPr>
          <w:rFonts w:ascii="Arial" w:hAnsi="Arial" w:cs="Arial"/>
        </w:rPr>
        <w:t>de maduración</w:t>
      </w:r>
      <w:r w:rsidRPr="003A382F">
        <w:rPr>
          <w:rFonts w:ascii="Arial" w:hAnsi="Arial" w:cs="Arial"/>
        </w:rPr>
        <w:t xml:space="preserve"> que puede llevar algunos días o, en algunos casos, como en los del Emmental y el Parmesano, años. Se caracterizan por un mayor contenido graso ej Gouda.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Quesos fundidos (153342):</w:t>
      </w:r>
      <w:r w:rsidRPr="003A382F">
        <w:rPr>
          <w:rFonts w:ascii="Arial" w:hAnsi="Arial" w:cs="Arial"/>
        </w:rPr>
        <w:t xml:space="preserve"> Este indicador se refiere a los llamados queso proceso, queso americano, queso fundido, queso Kraft etc. Este queso parte de una cuajada de leche a la que se le </w:t>
      </w:r>
      <w:r w:rsidR="00D908A5" w:rsidRPr="003A382F">
        <w:rPr>
          <w:rFonts w:ascii="Arial" w:hAnsi="Arial" w:cs="Arial"/>
        </w:rPr>
        <w:t>agregan sustancias</w:t>
      </w:r>
      <w:r w:rsidRPr="003A382F">
        <w:rPr>
          <w:rFonts w:ascii="Arial" w:hAnsi="Arial" w:cs="Arial"/>
        </w:rPr>
        <w:t xml:space="preserve"> emulsificantes, puede tener productos añadidos como fécula de papa, maicena, soya u otros.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D908A5" w:rsidRDefault="00D908A5" w:rsidP="00D908A5">
      <w:pPr>
        <w:jc w:val="both"/>
        <w:rPr>
          <w:rFonts w:ascii="Arial" w:hAnsi="Arial" w:cs="Arial"/>
        </w:rPr>
      </w:pPr>
      <w:r w:rsidRPr="0026794E">
        <w:rPr>
          <w:rFonts w:ascii="Arial" w:hAnsi="Arial" w:cs="Arial"/>
          <w:u w:val="single"/>
        </w:rPr>
        <w:t>Otros quesos</w:t>
      </w:r>
      <w:r w:rsidR="00A81C70">
        <w:rPr>
          <w:rFonts w:ascii="Arial" w:hAnsi="Arial" w:cs="Arial"/>
          <w:u w:val="single"/>
        </w:rPr>
        <w:t xml:space="preserve"> de leche de vaca</w:t>
      </w:r>
      <w:r w:rsidRPr="0026794E">
        <w:rPr>
          <w:rFonts w:ascii="Arial" w:hAnsi="Arial" w:cs="Arial"/>
          <w:u w:val="single"/>
        </w:rPr>
        <w:t xml:space="preserve"> (</w:t>
      </w:r>
      <w:r w:rsidRPr="00DC5231">
        <w:rPr>
          <w:rFonts w:ascii="Arial" w:hAnsi="Arial" w:cs="Arial"/>
          <w:u w:val="single"/>
        </w:rPr>
        <w:t>1533</w:t>
      </w:r>
      <w:r w:rsidR="0018108E" w:rsidRPr="00DC5231">
        <w:rPr>
          <w:rFonts w:ascii="Arial" w:hAnsi="Arial" w:cs="Arial"/>
          <w:u w:val="single"/>
        </w:rPr>
        <w:t>43</w:t>
      </w:r>
      <w:r w:rsidRPr="00DC5231">
        <w:rPr>
          <w:rFonts w:ascii="Arial" w:hAnsi="Arial" w:cs="Arial"/>
          <w:u w:val="single"/>
        </w:rPr>
        <w:t>)</w:t>
      </w:r>
      <w:r w:rsidRPr="0026794E">
        <w:rPr>
          <w:rFonts w:ascii="Arial" w:hAnsi="Arial" w:cs="Arial"/>
          <w:u w:val="single"/>
        </w:rPr>
        <w:t>:</w:t>
      </w:r>
      <w:r w:rsidRPr="0026794E">
        <w:rPr>
          <w:rFonts w:ascii="Arial" w:hAnsi="Arial" w:cs="Arial"/>
        </w:rPr>
        <w:t xml:space="preserve"> En este indicador se incluyen, los quesos de pasta hilada, los quesos de pasta blanda como el Camembert, los quesos azules como el Rochefort y otros.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Yogurt Natural (153344):</w:t>
      </w:r>
      <w:r w:rsidRPr="003A382F">
        <w:rPr>
          <w:rFonts w:ascii="Arial" w:hAnsi="Arial" w:cs="Arial"/>
        </w:rPr>
        <w:t xml:space="preserve"> Se refiere al yogur sin aditivos saborizantes puede tener azúcar o no.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Carne de res deshuesada, fresca o refrigerada (153367):</w:t>
      </w:r>
      <w:r w:rsidRPr="003A382F">
        <w:rPr>
          <w:rFonts w:ascii="Arial" w:hAnsi="Arial" w:cs="Arial"/>
        </w:rPr>
        <w:t xml:space="preserve"> Carne en bolas trozos etcétera sin hueso</w:t>
      </w:r>
      <w:r w:rsidR="00A81C70">
        <w:rPr>
          <w:rFonts w:ascii="Arial" w:hAnsi="Arial" w:cs="Arial"/>
        </w:rPr>
        <w:t>.</w:t>
      </w:r>
    </w:p>
    <w:p w:rsidR="006424BA" w:rsidRDefault="006424BA" w:rsidP="003A382F">
      <w:pPr>
        <w:jc w:val="both"/>
        <w:rPr>
          <w:rFonts w:ascii="Arial" w:hAnsi="Arial" w:cs="Arial"/>
        </w:rPr>
      </w:pPr>
    </w:p>
    <w:p w:rsidR="00A81C70" w:rsidRPr="0026794E" w:rsidRDefault="00A81C70" w:rsidP="00A81C70">
      <w:pPr>
        <w:jc w:val="both"/>
        <w:rPr>
          <w:rFonts w:ascii="Arial" w:hAnsi="Arial" w:cs="Arial"/>
          <w:color w:val="000000"/>
        </w:rPr>
      </w:pPr>
      <w:r w:rsidRPr="0026794E">
        <w:rPr>
          <w:rFonts w:ascii="Arial" w:hAnsi="Arial" w:cs="Arial"/>
          <w:u w:val="single"/>
        </w:rPr>
        <w:t>Carnes en conserva (153385):</w:t>
      </w:r>
      <w:r w:rsidRPr="0026794E">
        <w:rPr>
          <w:rFonts w:ascii="Arial" w:hAnsi="Arial" w:cs="Arial"/>
        </w:rPr>
        <w:t xml:space="preserve"> </w:t>
      </w:r>
      <w:r w:rsidR="00755A0C">
        <w:rPr>
          <w:rFonts w:ascii="Arial" w:hAnsi="Arial" w:cs="Arial"/>
        </w:rPr>
        <w:t xml:space="preserve">Este grupo incluye todo lo que </w:t>
      </w:r>
      <w:r w:rsidR="00CE1B0D" w:rsidRPr="00CE1B0D">
        <w:rPr>
          <w:rFonts w:ascii="Arial" w:hAnsi="Arial" w:cs="Arial"/>
          <w:b/>
        </w:rPr>
        <w:t>NO</w:t>
      </w:r>
      <w:r w:rsidR="00755A0C">
        <w:rPr>
          <w:rFonts w:ascii="Arial" w:hAnsi="Arial" w:cs="Arial"/>
        </w:rPr>
        <w:t xml:space="preserve"> esté dentro de los indicadores del 153386 al 153399</w:t>
      </w:r>
      <w:r>
        <w:rPr>
          <w:rFonts w:ascii="Arial" w:hAnsi="Arial" w:cs="Arial"/>
        </w:rPr>
        <w:t>.</w:t>
      </w:r>
    </w:p>
    <w:p w:rsidR="00A81C70" w:rsidRPr="003A382F" w:rsidRDefault="00A81C70" w:rsidP="003A38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424BA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Jamón (153386):</w:t>
      </w:r>
      <w:r w:rsidRPr="003A382F">
        <w:rPr>
          <w:rFonts w:ascii="Arial" w:hAnsi="Arial" w:cs="Arial"/>
        </w:rPr>
        <w:t xml:space="preserve"> Incluye el procesamiento para jamón de las carnes de Piernas y paletas.</w:t>
      </w:r>
    </w:p>
    <w:p w:rsidR="00A81C70" w:rsidRDefault="00A81C70" w:rsidP="003A382F">
      <w:pPr>
        <w:jc w:val="both"/>
        <w:rPr>
          <w:rFonts w:ascii="Arial" w:hAnsi="Arial" w:cs="Arial"/>
        </w:rPr>
      </w:pPr>
    </w:p>
    <w:p w:rsidR="00A81C70" w:rsidRDefault="00A81C70" w:rsidP="00A81C70">
      <w:pPr>
        <w:jc w:val="both"/>
        <w:rPr>
          <w:rFonts w:ascii="Arial" w:hAnsi="Arial" w:cs="Arial"/>
        </w:rPr>
      </w:pPr>
      <w:r w:rsidRPr="0026794E">
        <w:rPr>
          <w:rFonts w:ascii="Arial" w:hAnsi="Arial" w:cs="Arial"/>
          <w:u w:val="single"/>
        </w:rPr>
        <w:t>Conformados pesqueros (153557):</w:t>
      </w:r>
      <w:r w:rsidRPr="0026794E">
        <w:rPr>
          <w:rFonts w:ascii="Arial" w:hAnsi="Arial" w:cs="Arial"/>
        </w:rPr>
        <w:t xml:space="preserve"> Productos pesqueros elaborados mediante máquinas conformadoras manuales o automáticas, a través de moldes, cuyo resultado final es un producto de formas definidas; </w:t>
      </w:r>
      <w:r w:rsidRPr="00230C0F">
        <w:rPr>
          <w:rFonts w:ascii="Arial" w:hAnsi="Arial" w:cs="Arial"/>
        </w:rPr>
        <w:t>croquetas, hamburguesas, fish steak, nudget, etc.</w:t>
      </w:r>
    </w:p>
    <w:p w:rsidR="00392879" w:rsidRDefault="00392879" w:rsidP="00392879">
      <w:pPr>
        <w:tabs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Agua mineral embotellada</w:t>
      </w:r>
      <w:r w:rsidR="006C0ABE">
        <w:rPr>
          <w:rFonts w:ascii="Arial" w:hAnsi="Arial" w:cs="Arial"/>
          <w:u w:val="single"/>
        </w:rPr>
        <w:t xml:space="preserve"> (173648)</w:t>
      </w:r>
      <w:r>
        <w:rPr>
          <w:rFonts w:ascii="Arial" w:hAnsi="Arial" w:cs="Arial"/>
          <w:u w:val="single"/>
        </w:rPr>
        <w:t>:</w:t>
      </w:r>
      <w:r w:rsidRPr="006C0ABE">
        <w:rPr>
          <w:rFonts w:ascii="Arial" w:hAnsi="Arial" w:cs="Arial"/>
        </w:rPr>
        <w:t xml:space="preserve"> </w:t>
      </w:r>
      <w:r w:rsidRPr="00B533A1">
        <w:rPr>
          <w:rFonts w:ascii="Arial" w:hAnsi="Arial" w:cs="Arial"/>
        </w:rPr>
        <w:t>Incluye el agua gaseosa.</w:t>
      </w:r>
    </w:p>
    <w:p w:rsidR="006424BA" w:rsidRPr="003A382F" w:rsidRDefault="006424BA" w:rsidP="003A382F">
      <w:pPr>
        <w:jc w:val="both"/>
        <w:rPr>
          <w:rFonts w:ascii="Arial" w:hAnsi="Arial" w:cs="Arial"/>
        </w:rPr>
      </w:pPr>
    </w:p>
    <w:p w:rsidR="006424BA" w:rsidRPr="003A382F" w:rsidRDefault="006424BA" w:rsidP="003A382F">
      <w:pPr>
        <w:jc w:val="both"/>
        <w:rPr>
          <w:rFonts w:ascii="Arial" w:hAnsi="Arial" w:cs="Arial"/>
        </w:rPr>
      </w:pPr>
      <w:r w:rsidRPr="003A382F">
        <w:rPr>
          <w:rFonts w:ascii="Arial" w:hAnsi="Arial" w:cs="Arial"/>
          <w:u w:val="single"/>
        </w:rPr>
        <w:t>Tejido de gasa con ancho inferior a 50 cm (193121):</w:t>
      </w:r>
      <w:r w:rsidRPr="003A382F">
        <w:rPr>
          <w:rFonts w:ascii="Arial" w:hAnsi="Arial" w:cs="Arial"/>
        </w:rPr>
        <w:t xml:space="preserve"> Es un tejido estrecho inferior a los 50 cm. de ancho, de tipo ganchillo o crochet, de algodón absorbente, muy separado que puede ser esterilizado o impregnado, para uso médico y quirúrgico.</w:t>
      </w:r>
    </w:p>
    <w:p w:rsidR="006424BA" w:rsidRDefault="006424BA" w:rsidP="003A382F">
      <w:pPr>
        <w:jc w:val="both"/>
        <w:rPr>
          <w:rFonts w:ascii="Arial" w:hAnsi="Arial" w:cs="Arial"/>
          <w:b/>
          <w:highlight w:val="yellow"/>
        </w:rPr>
      </w:pPr>
    </w:p>
    <w:p w:rsidR="00236F05" w:rsidRDefault="00236F05" w:rsidP="00236F05">
      <w:pPr>
        <w:tabs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Desaparece de la nomenclatura  ropa interior y exterior. Por el se informarán los productos que se definen en la nomenclatura del formulario asociadas a la </w:t>
      </w:r>
      <w:r>
        <w:rPr>
          <w:rFonts w:ascii="Arial" w:hAnsi="Arial" w:cs="Arial"/>
          <w:b/>
        </w:rPr>
        <w:t>Fabricación</w:t>
      </w:r>
      <w:r w:rsidRPr="00586062">
        <w:rPr>
          <w:rFonts w:ascii="Arial" w:hAnsi="Arial" w:cs="Arial"/>
          <w:b/>
        </w:rPr>
        <w:t xml:space="preserve"> de </w:t>
      </w:r>
      <w:r>
        <w:rPr>
          <w:rFonts w:ascii="Arial" w:hAnsi="Arial" w:cs="Arial"/>
          <w:b/>
        </w:rPr>
        <w:t>prendas</w:t>
      </w:r>
      <w:r w:rsidRPr="00586062">
        <w:rPr>
          <w:rFonts w:ascii="Arial" w:hAnsi="Arial" w:cs="Arial"/>
          <w:b/>
        </w:rPr>
        <w:t xml:space="preserve"> de vestir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</w:p>
    <w:p w:rsidR="00236F05" w:rsidRDefault="00236F05" w:rsidP="003A382F">
      <w:pPr>
        <w:jc w:val="both"/>
        <w:rPr>
          <w:rFonts w:ascii="Arial" w:hAnsi="Arial" w:cs="Arial"/>
          <w:b/>
          <w:highlight w:val="yellow"/>
        </w:rPr>
      </w:pPr>
    </w:p>
    <w:p w:rsidR="00236F05" w:rsidRPr="006407EA" w:rsidRDefault="00236F05" w:rsidP="00236F05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Otras confecciones análogas que no sean de punto o ganchillo (203201):</w:t>
      </w:r>
      <w:r>
        <w:rPr>
          <w:rFonts w:ascii="Arial" w:hAnsi="Arial" w:cs="Arial"/>
        </w:rPr>
        <w:t xml:space="preserve"> Se refiere a t</w:t>
      </w:r>
      <w:r w:rsidRPr="006407EA">
        <w:rPr>
          <w:rFonts w:ascii="Arial" w:hAnsi="Arial" w:cs="Arial"/>
        </w:rPr>
        <w:t>rajes, abrigos, chaquetas</w:t>
      </w:r>
      <w:r>
        <w:rPr>
          <w:rFonts w:ascii="Arial" w:hAnsi="Arial" w:cs="Arial"/>
        </w:rPr>
        <w:t xml:space="preserve"> y</w:t>
      </w:r>
      <w:r w:rsidRPr="006407EA">
        <w:t xml:space="preserve"> </w:t>
      </w:r>
      <w:r w:rsidRPr="006407EA">
        <w:rPr>
          <w:rFonts w:ascii="Arial" w:hAnsi="Arial" w:cs="Arial"/>
        </w:rPr>
        <w:t>artículos similares</w:t>
      </w:r>
      <w:r>
        <w:rPr>
          <w:rFonts w:ascii="Arial" w:hAnsi="Arial" w:cs="Arial"/>
        </w:rPr>
        <w:t>.</w:t>
      </w:r>
    </w:p>
    <w:p w:rsidR="00236F05" w:rsidRDefault="00236F05" w:rsidP="00236F05">
      <w:pPr>
        <w:jc w:val="both"/>
        <w:rPr>
          <w:rFonts w:ascii="Arial" w:hAnsi="Arial" w:cs="Arial"/>
          <w:u w:val="single"/>
        </w:rPr>
      </w:pPr>
    </w:p>
    <w:p w:rsidR="00236F05" w:rsidRDefault="00236F05" w:rsidP="00236F05">
      <w:pPr>
        <w:jc w:val="both"/>
        <w:rPr>
          <w:rFonts w:ascii="Arial" w:hAnsi="Arial" w:cs="Arial"/>
          <w:bCs/>
        </w:rPr>
      </w:pPr>
      <w:r w:rsidRPr="0026794E">
        <w:rPr>
          <w:rFonts w:ascii="Arial" w:hAnsi="Arial" w:cs="Arial"/>
          <w:u w:val="single"/>
        </w:rPr>
        <w:t>Accesorios de vestir (203230):</w:t>
      </w:r>
      <w:r w:rsidRPr="0026794E">
        <w:rPr>
          <w:rFonts w:ascii="Arial" w:hAnsi="Arial" w:cs="Arial"/>
          <w:b/>
          <w:bCs/>
        </w:rPr>
        <w:t xml:space="preserve">  </w:t>
      </w:r>
      <w:r w:rsidRPr="0026794E">
        <w:rPr>
          <w:rFonts w:ascii="Arial" w:hAnsi="Arial" w:cs="Arial"/>
          <w:bCs/>
        </w:rPr>
        <w:t xml:space="preserve">Comprende prendas de vestir cuya función es complementar el vestuario, como pañuelos de todo uso (bolsillo, cuello, cabeza etc.), chales, velos, corbatas, corbatines, cinturones, </w:t>
      </w:r>
      <w:r>
        <w:rPr>
          <w:rFonts w:ascii="Arial" w:hAnsi="Arial" w:cs="Arial"/>
          <w:bCs/>
        </w:rPr>
        <w:t xml:space="preserve">nasobuco, botas quirúrgicas, </w:t>
      </w:r>
      <w:r w:rsidRPr="0026794E">
        <w:rPr>
          <w:rFonts w:ascii="Arial" w:hAnsi="Arial" w:cs="Arial"/>
          <w:bCs/>
        </w:rPr>
        <w:t>redecillas para el cabello, gorros, sombreros, guantes de vestir y prendas similares a las anteriores.</w:t>
      </w:r>
    </w:p>
    <w:p w:rsidR="006C0ABE" w:rsidRDefault="006C0ABE" w:rsidP="00236F05">
      <w:pPr>
        <w:jc w:val="both"/>
        <w:rPr>
          <w:rFonts w:ascii="Arial" w:hAnsi="Arial" w:cs="Arial"/>
          <w:bCs/>
        </w:rPr>
      </w:pPr>
    </w:p>
    <w:p w:rsidR="006C0ABE" w:rsidRDefault="006C0ABE" w:rsidP="006C0ABE">
      <w:pPr>
        <w:tabs>
          <w:tab w:val="left" w:pos="142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Equipos industriales de aire acondicionado (341430): </w:t>
      </w:r>
      <w:r w:rsidRPr="00B533A1">
        <w:rPr>
          <w:rFonts w:ascii="Arial" w:hAnsi="Arial" w:cs="Arial"/>
        </w:rPr>
        <w:t>Se incluyen las máquinas de acondicionamiento de aire empleadas en determinadas industrias u otras actividades que requieren condiciones de aire específic</w:t>
      </w:r>
      <w:r>
        <w:rPr>
          <w:rFonts w:ascii="Arial" w:hAnsi="Arial" w:cs="Arial"/>
        </w:rPr>
        <w:t>as</w:t>
      </w:r>
      <w:r w:rsidRPr="00B533A1">
        <w:rPr>
          <w:rFonts w:ascii="Arial" w:hAnsi="Arial" w:cs="Arial"/>
        </w:rPr>
        <w:t>, como laboratorios, quirófanos, así como otros procesos industriales.</w:t>
      </w:r>
      <w:r>
        <w:rPr>
          <w:rFonts w:ascii="Arial" w:hAnsi="Arial" w:cs="Arial"/>
          <w:u w:val="single"/>
        </w:rPr>
        <w:t xml:space="preserve"> </w:t>
      </w:r>
    </w:p>
    <w:p w:rsidR="006C0ABE" w:rsidRDefault="006C0ABE" w:rsidP="006C0ABE">
      <w:pPr>
        <w:tabs>
          <w:tab w:val="left" w:pos="142"/>
        </w:tabs>
        <w:jc w:val="both"/>
        <w:rPr>
          <w:rFonts w:ascii="Arial" w:hAnsi="Arial" w:cs="Arial"/>
          <w:u w:val="single"/>
        </w:rPr>
      </w:pPr>
    </w:p>
    <w:p w:rsidR="006C0ABE" w:rsidRPr="00B533A1" w:rsidRDefault="006C0ABE" w:rsidP="006C0ABE">
      <w:pPr>
        <w:tabs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Ollas de presión (341810):</w:t>
      </w:r>
      <w:r w:rsidRPr="006C0ABE">
        <w:rPr>
          <w:rFonts w:ascii="Arial" w:hAnsi="Arial" w:cs="Arial"/>
        </w:rPr>
        <w:t xml:space="preserve"> </w:t>
      </w:r>
      <w:r w:rsidRPr="00B533A1">
        <w:rPr>
          <w:rFonts w:ascii="Arial" w:hAnsi="Arial" w:cs="Arial"/>
        </w:rPr>
        <w:t xml:space="preserve">Excluye las ollas de presión eléctricas. </w:t>
      </w:r>
    </w:p>
    <w:p w:rsidR="006C0ABE" w:rsidRDefault="006C0ABE" w:rsidP="00236F0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6C0ABE" w:rsidRPr="0026794E" w:rsidRDefault="006C0ABE" w:rsidP="00236F05">
      <w:pPr>
        <w:jc w:val="both"/>
        <w:rPr>
          <w:rFonts w:ascii="Arial" w:hAnsi="Arial" w:cs="Arial"/>
          <w:bCs/>
        </w:rPr>
      </w:pPr>
      <w:r w:rsidRPr="0026794E">
        <w:rPr>
          <w:rFonts w:ascii="Arial" w:hAnsi="Arial" w:cs="Arial"/>
          <w:bCs/>
          <w:u w:val="single"/>
        </w:rPr>
        <w:t>Colchones de poliuretano (392462):</w:t>
      </w:r>
      <w:r w:rsidRPr="0026794E">
        <w:rPr>
          <w:rFonts w:ascii="Arial" w:hAnsi="Arial" w:cs="Arial"/>
          <w:b/>
        </w:rPr>
        <w:t xml:space="preserve"> </w:t>
      </w:r>
      <w:r w:rsidRPr="0026794E">
        <w:rPr>
          <w:rFonts w:ascii="Arial" w:hAnsi="Arial" w:cs="Arial"/>
        </w:rPr>
        <w:t>Colchón cuyo soporte interno es el poliuretano</w:t>
      </w:r>
      <w:r>
        <w:rPr>
          <w:rFonts w:ascii="Arial" w:hAnsi="Arial" w:cs="Arial"/>
        </w:rPr>
        <w:t>. Son los llamados colchones de espuma o esponja.</w:t>
      </w:r>
    </w:p>
    <w:p w:rsidR="006424BA" w:rsidRPr="003A382F" w:rsidRDefault="00236F05" w:rsidP="003A382F">
      <w:pPr>
        <w:jc w:val="both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  <w:highlight w:val="yellow"/>
        </w:rPr>
        <w:t xml:space="preserve"> </w:t>
      </w:r>
    </w:p>
    <w:p w:rsidR="005C488A" w:rsidRPr="00AC19B3" w:rsidRDefault="00A437A3" w:rsidP="00A437A3">
      <w:pPr>
        <w:jc w:val="both"/>
        <w:rPr>
          <w:rFonts w:ascii="Arial" w:hAnsi="Arial" w:cs="Arial"/>
          <w:b/>
        </w:rPr>
      </w:pPr>
      <w:r w:rsidRPr="00AC19B3">
        <w:rPr>
          <w:rFonts w:ascii="Arial" w:hAnsi="Arial" w:cs="Arial"/>
          <w:b/>
        </w:rPr>
        <w:t xml:space="preserve">V. </w:t>
      </w:r>
      <w:r w:rsidR="005C488A" w:rsidRPr="00AC19B3">
        <w:rPr>
          <w:rFonts w:ascii="Arial" w:hAnsi="Arial" w:cs="Arial"/>
          <w:b/>
        </w:rPr>
        <w:t xml:space="preserve">NOMENCLATURA DE </w:t>
      </w:r>
      <w:r w:rsidR="00D908A5" w:rsidRPr="00AC19B3">
        <w:rPr>
          <w:rFonts w:ascii="Arial" w:hAnsi="Arial" w:cs="Arial"/>
          <w:b/>
        </w:rPr>
        <w:t>INDICADORES O</w:t>
      </w:r>
      <w:r w:rsidR="005C488A" w:rsidRPr="00AC19B3">
        <w:rPr>
          <w:rFonts w:ascii="Arial" w:hAnsi="Arial" w:cs="Arial"/>
          <w:b/>
        </w:rPr>
        <w:t xml:space="preserve"> PRODUCTOS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5C488A" w:rsidP="00A437A3">
      <w:pPr>
        <w:jc w:val="both"/>
        <w:rPr>
          <w:rFonts w:ascii="Arial" w:hAnsi="Arial" w:cs="Arial"/>
        </w:rPr>
      </w:pPr>
      <w:r w:rsidRPr="00AC19B3">
        <w:rPr>
          <w:rFonts w:ascii="Arial" w:hAnsi="Arial" w:cs="Arial"/>
        </w:rPr>
        <w:t>Se detalla</w:t>
      </w:r>
      <w:r w:rsidR="00246921" w:rsidRPr="00AC19B3">
        <w:rPr>
          <w:rFonts w:ascii="Arial" w:hAnsi="Arial" w:cs="Arial"/>
        </w:rPr>
        <w:t>n</w:t>
      </w:r>
      <w:r w:rsidRPr="00AC19B3">
        <w:rPr>
          <w:rFonts w:ascii="Arial" w:hAnsi="Arial" w:cs="Arial"/>
        </w:rPr>
        <w:t xml:space="preserve"> a partir del último apartado. 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p w:rsidR="005C488A" w:rsidRPr="00AC19B3" w:rsidRDefault="00A437A3" w:rsidP="00A437A3">
      <w:pPr>
        <w:jc w:val="both"/>
        <w:rPr>
          <w:rFonts w:ascii="Arial" w:hAnsi="Arial" w:cs="Arial"/>
          <w:b/>
        </w:rPr>
      </w:pPr>
      <w:r w:rsidRPr="00AC19B3">
        <w:rPr>
          <w:rFonts w:ascii="Arial" w:hAnsi="Arial" w:cs="Arial"/>
          <w:b/>
        </w:rPr>
        <w:t xml:space="preserve">VI. </w:t>
      </w:r>
      <w:r w:rsidR="005C488A" w:rsidRPr="00AC19B3">
        <w:rPr>
          <w:rFonts w:ascii="Arial" w:hAnsi="Arial" w:cs="Arial"/>
          <w:b/>
        </w:rPr>
        <w:t>REVISIÓN LÓGICA Y ARITMÉTICA</w:t>
      </w:r>
    </w:p>
    <w:p w:rsidR="005C488A" w:rsidRPr="00AC19B3" w:rsidRDefault="005C488A" w:rsidP="00A437A3">
      <w:pPr>
        <w:jc w:val="both"/>
        <w:rPr>
          <w:rFonts w:ascii="Arial" w:hAnsi="Arial" w:cs="Arial"/>
        </w:rPr>
      </w:pPr>
    </w:p>
    <w:tbl>
      <w:tblPr>
        <w:tblW w:w="10314" w:type="dxa"/>
        <w:tblLayout w:type="fixed"/>
        <w:tblLook w:val="04A0"/>
      </w:tblPr>
      <w:tblGrid>
        <w:gridCol w:w="959"/>
        <w:gridCol w:w="425"/>
        <w:gridCol w:w="8930"/>
      </w:tblGrid>
      <w:tr w:rsidR="00D908A5" w:rsidRPr="00AF4F90" w:rsidTr="00B36890">
        <w:trPr>
          <w:trHeight w:val="284"/>
        </w:trPr>
        <w:tc>
          <w:tcPr>
            <w:tcW w:w="959" w:type="dxa"/>
            <w:shd w:val="clear" w:color="auto" w:fill="auto"/>
            <w:vAlign w:val="center"/>
          </w:tcPr>
          <w:p w:rsidR="00D908A5" w:rsidRPr="008C3D28" w:rsidRDefault="00D908A5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153326</w:t>
            </w:r>
          </w:p>
        </w:tc>
        <w:tc>
          <w:tcPr>
            <w:tcW w:w="425" w:type="dxa"/>
            <w:shd w:val="clear" w:color="auto" w:fill="auto"/>
          </w:tcPr>
          <w:p w:rsidR="00D908A5" w:rsidRPr="008C3D28" w:rsidRDefault="00D908A5" w:rsidP="00B36890">
            <w:pPr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908A5" w:rsidRPr="008C3D28" w:rsidRDefault="00D908A5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153331</w:t>
            </w:r>
          </w:p>
        </w:tc>
      </w:tr>
      <w:tr w:rsidR="00D908A5" w:rsidRPr="00AF4F90" w:rsidTr="00B36890">
        <w:trPr>
          <w:trHeight w:val="284"/>
        </w:trPr>
        <w:tc>
          <w:tcPr>
            <w:tcW w:w="959" w:type="dxa"/>
            <w:shd w:val="clear" w:color="auto" w:fill="auto"/>
            <w:vAlign w:val="center"/>
          </w:tcPr>
          <w:p w:rsidR="00D908A5" w:rsidRPr="008C3D28" w:rsidRDefault="00D908A5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153336</w:t>
            </w:r>
          </w:p>
        </w:tc>
        <w:tc>
          <w:tcPr>
            <w:tcW w:w="425" w:type="dxa"/>
            <w:shd w:val="clear" w:color="auto" w:fill="auto"/>
          </w:tcPr>
          <w:p w:rsidR="00D908A5" w:rsidRPr="008C3D28" w:rsidRDefault="00D908A5" w:rsidP="00B36890">
            <w:pPr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908A5" w:rsidRPr="008C3D28" w:rsidRDefault="00D908A5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153338</w:t>
            </w:r>
          </w:p>
        </w:tc>
      </w:tr>
      <w:tr w:rsidR="0023729E" w:rsidRPr="00AF4F90" w:rsidTr="00025CF3">
        <w:trPr>
          <w:trHeight w:val="284"/>
        </w:trPr>
        <w:tc>
          <w:tcPr>
            <w:tcW w:w="959" w:type="dxa"/>
            <w:shd w:val="clear" w:color="auto" w:fill="auto"/>
          </w:tcPr>
          <w:p w:rsidR="0023729E" w:rsidRPr="00630C88" w:rsidRDefault="0023729E" w:rsidP="00A74045">
            <w:pPr>
              <w:tabs>
                <w:tab w:val="left" w:pos="142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153373</w:t>
            </w:r>
          </w:p>
        </w:tc>
        <w:tc>
          <w:tcPr>
            <w:tcW w:w="425" w:type="dxa"/>
            <w:shd w:val="clear" w:color="auto" w:fill="auto"/>
          </w:tcPr>
          <w:p w:rsidR="0023729E" w:rsidRPr="00630C88" w:rsidRDefault="0023729E" w:rsidP="00A74045">
            <w:pPr>
              <w:tabs>
                <w:tab w:val="left" w:pos="142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630C88">
              <w:rPr>
                <w:rFonts w:ascii="Arial" w:hAnsi="Arial" w:cs="Arial"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</w:tcPr>
          <w:p w:rsidR="0023729E" w:rsidRPr="00630C88" w:rsidRDefault="0023729E" w:rsidP="00A74045">
            <w:pPr>
              <w:tabs>
                <w:tab w:val="left" w:pos="142"/>
                <w:tab w:val="left" w:pos="1843"/>
                <w:tab w:val="left" w:pos="212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153374</w:t>
            </w:r>
          </w:p>
        </w:tc>
      </w:tr>
      <w:tr w:rsidR="0023729E" w:rsidRPr="00AF4F90" w:rsidTr="00025CF3">
        <w:trPr>
          <w:trHeight w:val="284"/>
        </w:trPr>
        <w:tc>
          <w:tcPr>
            <w:tcW w:w="959" w:type="dxa"/>
            <w:shd w:val="clear" w:color="auto" w:fill="auto"/>
          </w:tcPr>
          <w:p w:rsidR="0023729E" w:rsidRPr="00630C88" w:rsidRDefault="0023729E" w:rsidP="00A74045">
            <w:pPr>
              <w:tabs>
                <w:tab w:val="left" w:pos="142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153375</w:t>
            </w:r>
          </w:p>
        </w:tc>
        <w:tc>
          <w:tcPr>
            <w:tcW w:w="425" w:type="dxa"/>
            <w:shd w:val="clear" w:color="auto" w:fill="auto"/>
          </w:tcPr>
          <w:p w:rsidR="0023729E" w:rsidRPr="00630C88" w:rsidRDefault="0023729E" w:rsidP="00A74045">
            <w:pPr>
              <w:tabs>
                <w:tab w:val="left" w:pos="142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630C88">
              <w:rPr>
                <w:rFonts w:ascii="Arial" w:hAnsi="Arial" w:cs="Arial"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</w:tcPr>
          <w:p w:rsidR="0023729E" w:rsidRPr="00630C88" w:rsidRDefault="0023729E" w:rsidP="00A74045">
            <w:pPr>
              <w:tabs>
                <w:tab w:val="left" w:pos="142"/>
                <w:tab w:val="left" w:pos="1843"/>
                <w:tab w:val="left" w:pos="212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153376</w:t>
            </w:r>
          </w:p>
        </w:tc>
      </w:tr>
      <w:tr w:rsidR="0023729E" w:rsidRPr="00146103" w:rsidTr="002D3631">
        <w:trPr>
          <w:trHeight w:val="284"/>
        </w:trPr>
        <w:tc>
          <w:tcPr>
            <w:tcW w:w="959" w:type="dxa"/>
            <w:shd w:val="clear" w:color="auto" w:fill="auto"/>
            <w:vAlign w:val="center"/>
          </w:tcPr>
          <w:p w:rsidR="0023729E" w:rsidRPr="00230C0F" w:rsidRDefault="0023729E" w:rsidP="002D3631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B46907">
              <w:rPr>
                <w:rFonts w:ascii="Arial" w:hAnsi="Arial" w:cs="Arial"/>
                <w:bCs/>
              </w:rPr>
              <w:t>153401</w:t>
            </w:r>
          </w:p>
        </w:tc>
        <w:tc>
          <w:tcPr>
            <w:tcW w:w="425" w:type="dxa"/>
            <w:shd w:val="clear" w:color="auto" w:fill="auto"/>
          </w:tcPr>
          <w:p w:rsidR="0023729E" w:rsidRPr="00CE27B8" w:rsidRDefault="0023729E" w:rsidP="002D3631">
            <w:pPr>
              <w:jc w:val="center"/>
              <w:rPr>
                <w:rFonts w:ascii="Arial" w:hAnsi="Arial" w:cs="Arial"/>
              </w:rPr>
            </w:pPr>
            <w:r w:rsidRPr="00CE27B8">
              <w:rPr>
                <w:rFonts w:ascii="Arial" w:hAnsi="Arial" w:cs="Arial"/>
              </w:rPr>
              <w:t>=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23729E" w:rsidRPr="00230C0F" w:rsidRDefault="0023729E" w:rsidP="002D3631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153402 + 153403</w:t>
            </w:r>
          </w:p>
        </w:tc>
      </w:tr>
      <w:tr w:rsidR="0023729E" w:rsidRPr="00AF4F90" w:rsidTr="00B36890">
        <w:trPr>
          <w:trHeight w:val="284"/>
        </w:trPr>
        <w:tc>
          <w:tcPr>
            <w:tcW w:w="959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173620</w:t>
            </w:r>
          </w:p>
        </w:tc>
        <w:tc>
          <w:tcPr>
            <w:tcW w:w="425" w:type="dxa"/>
            <w:shd w:val="clear" w:color="auto" w:fill="auto"/>
          </w:tcPr>
          <w:p w:rsidR="0023729E" w:rsidRPr="008C3D28" w:rsidRDefault="0023729E" w:rsidP="00B36890">
            <w:pPr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173622</w:t>
            </w:r>
          </w:p>
        </w:tc>
      </w:tr>
      <w:tr w:rsidR="0023729E" w:rsidRPr="00AF4F90" w:rsidTr="00B36890">
        <w:trPr>
          <w:trHeight w:val="284"/>
        </w:trPr>
        <w:tc>
          <w:tcPr>
            <w:tcW w:w="959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173625</w:t>
            </w:r>
          </w:p>
        </w:tc>
        <w:tc>
          <w:tcPr>
            <w:tcW w:w="425" w:type="dxa"/>
            <w:shd w:val="clear" w:color="auto" w:fill="auto"/>
          </w:tcPr>
          <w:p w:rsidR="0023729E" w:rsidRPr="008C3D28" w:rsidRDefault="0023729E" w:rsidP="00B36890">
            <w:pPr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 xml:space="preserve">173630 </w:t>
            </w:r>
          </w:p>
        </w:tc>
      </w:tr>
      <w:tr w:rsidR="0023729E" w:rsidRPr="00AF4F90" w:rsidTr="00B36890">
        <w:trPr>
          <w:trHeight w:val="284"/>
        </w:trPr>
        <w:tc>
          <w:tcPr>
            <w:tcW w:w="959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173648</w:t>
            </w:r>
          </w:p>
        </w:tc>
        <w:tc>
          <w:tcPr>
            <w:tcW w:w="425" w:type="dxa"/>
            <w:shd w:val="clear" w:color="auto" w:fill="auto"/>
          </w:tcPr>
          <w:p w:rsidR="0023729E" w:rsidRPr="008C3D28" w:rsidRDefault="0023729E" w:rsidP="00B36890">
            <w:pPr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173649</w:t>
            </w:r>
          </w:p>
        </w:tc>
      </w:tr>
      <w:tr w:rsidR="0023729E" w:rsidRPr="00AF4F90" w:rsidTr="00B36890">
        <w:trPr>
          <w:trHeight w:val="284"/>
        </w:trPr>
        <w:tc>
          <w:tcPr>
            <w:tcW w:w="959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183650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 xml:space="preserve">183656 </w:t>
            </w:r>
          </w:p>
        </w:tc>
      </w:tr>
      <w:tr w:rsidR="009B030B" w:rsidRPr="00D16195" w:rsidTr="00B36890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9B030B" w:rsidRPr="008C3D28" w:rsidRDefault="009B030B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193115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9B030B" w:rsidRPr="008C3D28" w:rsidRDefault="009B030B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  <w:b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9B030B" w:rsidRPr="008C3D28" w:rsidRDefault="009B030B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193121</w:t>
            </w:r>
          </w:p>
        </w:tc>
      </w:tr>
      <w:tr w:rsidR="0023729E" w:rsidRPr="00D16195" w:rsidTr="00B36890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193124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8C3D28">
              <w:rPr>
                <w:rFonts w:ascii="Arial" w:hAnsi="Arial" w:cs="Arial"/>
              </w:rPr>
              <w:t>193125 + 193130 + 193140</w:t>
            </w:r>
          </w:p>
        </w:tc>
      </w:tr>
      <w:tr w:rsidR="009B030B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9B030B" w:rsidRDefault="009B030B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193181</w:t>
            </w:r>
          </w:p>
        </w:tc>
        <w:tc>
          <w:tcPr>
            <w:tcW w:w="425" w:type="dxa"/>
            <w:shd w:val="clear" w:color="auto" w:fill="FFFFFF"/>
          </w:tcPr>
          <w:p w:rsidR="009B030B" w:rsidRPr="00E23753" w:rsidRDefault="009B030B">
            <w:pPr>
              <w:rPr>
                <w:rFonts w:ascii="Arial" w:hAnsi="Arial" w:cs="Arial"/>
                <w:b/>
              </w:rPr>
            </w:pPr>
            <w:r w:rsidRPr="008C3D28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9B030B" w:rsidRDefault="009B030B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193189</w:t>
            </w:r>
          </w:p>
        </w:tc>
      </w:tr>
      <w:tr w:rsidR="007F239B" w:rsidRPr="00D16195" w:rsidTr="00985AE8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7F239B" w:rsidRPr="00230C0F" w:rsidRDefault="007F239B" w:rsidP="00A74045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230C0F">
              <w:rPr>
                <w:rFonts w:ascii="Arial" w:hAnsi="Arial" w:cs="Arial"/>
              </w:rPr>
              <w:t>232335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F239B" w:rsidRPr="00CE27B8" w:rsidRDefault="007F239B" w:rsidP="00A74045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CE27B8">
              <w:rPr>
                <w:rFonts w:ascii="Arial" w:hAnsi="Arial" w:cs="Arial"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7F239B" w:rsidRPr="00230C0F" w:rsidRDefault="007F239B" w:rsidP="00A74045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230C0F">
              <w:rPr>
                <w:rFonts w:ascii="Arial" w:hAnsi="Arial" w:cs="Arial"/>
              </w:rPr>
              <w:t>232340 + 232345 + 232350</w:t>
            </w:r>
          </w:p>
        </w:tc>
      </w:tr>
      <w:tr w:rsidR="007F239B" w:rsidRPr="00D16195" w:rsidTr="007740F1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7F239B" w:rsidRPr="00230C0F" w:rsidRDefault="007F239B" w:rsidP="00A74045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230C0F">
              <w:rPr>
                <w:rFonts w:ascii="Arial" w:hAnsi="Arial" w:cs="Arial"/>
              </w:rPr>
              <w:t>281995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F239B" w:rsidRPr="00CE27B8" w:rsidRDefault="007F239B" w:rsidP="00A74045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CE27B8">
              <w:rPr>
                <w:rFonts w:ascii="Arial" w:hAnsi="Arial" w:cs="Arial"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7F239B" w:rsidRPr="00230C0F" w:rsidRDefault="007F239B" w:rsidP="00A74045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 w:rsidRPr="00230C0F">
              <w:rPr>
                <w:rFonts w:ascii="Arial" w:hAnsi="Arial" w:cs="Arial"/>
              </w:rPr>
              <w:t>281996</w:t>
            </w:r>
          </w:p>
        </w:tc>
      </w:tr>
      <w:tr w:rsidR="007F239B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7F239B" w:rsidRDefault="007F239B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282060</w:t>
            </w:r>
          </w:p>
        </w:tc>
        <w:tc>
          <w:tcPr>
            <w:tcW w:w="425" w:type="dxa"/>
            <w:shd w:val="clear" w:color="auto" w:fill="FFFFFF"/>
          </w:tcPr>
          <w:p w:rsidR="007F239B" w:rsidRPr="00E23753" w:rsidRDefault="007F239B">
            <w:pPr>
              <w:rPr>
                <w:rFonts w:ascii="Arial" w:hAnsi="Arial" w:cs="Arial"/>
                <w:b/>
              </w:rPr>
            </w:pPr>
            <w:r w:rsidRPr="00CE27B8">
              <w:rPr>
                <w:rFonts w:ascii="Arial" w:hAnsi="Arial" w:cs="Arial"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7F239B" w:rsidRDefault="007F239B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282061+282062</w:t>
            </w:r>
          </w:p>
        </w:tc>
      </w:tr>
      <w:tr w:rsidR="007F239B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7F239B" w:rsidRDefault="007F239B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282065</w:t>
            </w:r>
          </w:p>
        </w:tc>
        <w:tc>
          <w:tcPr>
            <w:tcW w:w="425" w:type="dxa"/>
            <w:shd w:val="clear" w:color="auto" w:fill="FFFFFF"/>
          </w:tcPr>
          <w:p w:rsidR="007F239B" w:rsidRPr="00E23753" w:rsidRDefault="007F239B">
            <w:pPr>
              <w:rPr>
                <w:rFonts w:ascii="Arial" w:hAnsi="Arial" w:cs="Arial"/>
                <w:b/>
              </w:rPr>
            </w:pPr>
            <w:r w:rsidRPr="00CE27B8">
              <w:rPr>
                <w:rFonts w:ascii="Arial" w:hAnsi="Arial" w:cs="Arial"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7F239B" w:rsidRDefault="007F239B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282067+282068</w:t>
            </w:r>
          </w:p>
        </w:tc>
      </w:tr>
      <w:tr w:rsidR="0023729E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312570</w:t>
            </w:r>
          </w:p>
        </w:tc>
        <w:tc>
          <w:tcPr>
            <w:tcW w:w="425" w:type="dxa"/>
            <w:shd w:val="clear" w:color="auto" w:fill="FFFFFF"/>
          </w:tcPr>
          <w:p w:rsidR="0023729E" w:rsidRDefault="0023729E">
            <w:r w:rsidRPr="00E23753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23729E" w:rsidRPr="008C3D28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312571</w:t>
            </w:r>
          </w:p>
        </w:tc>
      </w:tr>
      <w:tr w:rsidR="0023729E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23729E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312580</w:t>
            </w:r>
          </w:p>
        </w:tc>
        <w:tc>
          <w:tcPr>
            <w:tcW w:w="425" w:type="dxa"/>
            <w:shd w:val="clear" w:color="auto" w:fill="FFFFFF"/>
          </w:tcPr>
          <w:p w:rsidR="0023729E" w:rsidRDefault="0023729E">
            <w:r w:rsidRPr="00B415E1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23729E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312581</w:t>
            </w:r>
          </w:p>
        </w:tc>
      </w:tr>
      <w:tr w:rsidR="0023729E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23729E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321170</w:t>
            </w:r>
          </w:p>
        </w:tc>
        <w:tc>
          <w:tcPr>
            <w:tcW w:w="425" w:type="dxa"/>
            <w:shd w:val="clear" w:color="auto" w:fill="FFFFFF"/>
          </w:tcPr>
          <w:p w:rsidR="0023729E" w:rsidRDefault="0023729E">
            <w:r w:rsidRPr="00A11CF3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23729E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321171</w:t>
            </w:r>
          </w:p>
        </w:tc>
      </w:tr>
      <w:tr w:rsidR="0023729E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23729E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341525</w:t>
            </w:r>
          </w:p>
        </w:tc>
        <w:tc>
          <w:tcPr>
            <w:tcW w:w="425" w:type="dxa"/>
            <w:shd w:val="clear" w:color="auto" w:fill="FFFFFF"/>
          </w:tcPr>
          <w:p w:rsidR="0023729E" w:rsidRPr="00A11CF3" w:rsidRDefault="0023729E">
            <w:pPr>
              <w:rPr>
                <w:rFonts w:ascii="Arial" w:hAnsi="Arial" w:cs="Arial"/>
                <w:b/>
              </w:rPr>
            </w:pPr>
            <w:r w:rsidRPr="00A11CF3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23729E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341526 + 341527</w:t>
            </w:r>
          </w:p>
        </w:tc>
      </w:tr>
      <w:tr w:rsidR="0023729E" w:rsidRPr="00D16195" w:rsidTr="00B32A8F">
        <w:trPr>
          <w:trHeight w:val="284"/>
        </w:trPr>
        <w:tc>
          <w:tcPr>
            <w:tcW w:w="959" w:type="dxa"/>
            <w:shd w:val="clear" w:color="auto" w:fill="FFFFFF"/>
            <w:vAlign w:val="center"/>
          </w:tcPr>
          <w:p w:rsidR="0023729E" w:rsidRDefault="0023729E" w:rsidP="00B36890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381475</w:t>
            </w:r>
          </w:p>
        </w:tc>
        <w:tc>
          <w:tcPr>
            <w:tcW w:w="425" w:type="dxa"/>
            <w:shd w:val="clear" w:color="auto" w:fill="FFFFFF"/>
          </w:tcPr>
          <w:p w:rsidR="0023729E" w:rsidRPr="00A11CF3" w:rsidRDefault="0023729E">
            <w:pPr>
              <w:rPr>
                <w:rFonts w:ascii="Arial" w:hAnsi="Arial" w:cs="Arial"/>
                <w:b/>
              </w:rPr>
            </w:pPr>
            <w:r w:rsidRPr="00A11CF3">
              <w:rPr>
                <w:rFonts w:ascii="Arial" w:hAnsi="Arial" w:cs="Arial"/>
                <w:b/>
              </w:rPr>
              <w:sym w:font="Symbol" w:char="F0B3"/>
            </w:r>
          </w:p>
        </w:tc>
        <w:tc>
          <w:tcPr>
            <w:tcW w:w="8930" w:type="dxa"/>
            <w:shd w:val="clear" w:color="auto" w:fill="FFFFFF"/>
            <w:vAlign w:val="center"/>
          </w:tcPr>
          <w:p w:rsidR="0023729E" w:rsidRDefault="0023729E" w:rsidP="007F239B">
            <w:pPr>
              <w:tabs>
                <w:tab w:val="left" w:pos="567"/>
                <w:tab w:val="left" w:pos="1843"/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381476 + 3</w:t>
            </w:r>
            <w:r w:rsidR="007F239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1477</w:t>
            </w:r>
          </w:p>
        </w:tc>
      </w:tr>
    </w:tbl>
    <w:p w:rsidR="00D908A5" w:rsidRDefault="00D908A5" w:rsidP="00A437A3">
      <w:pPr>
        <w:jc w:val="both"/>
        <w:rPr>
          <w:rFonts w:ascii="Arial" w:hAnsi="Arial" w:cs="Arial"/>
          <w:b/>
        </w:rPr>
      </w:pPr>
    </w:p>
    <w:p w:rsidR="005C488A" w:rsidRPr="00AC19B3" w:rsidRDefault="00A437A3" w:rsidP="00A437A3">
      <w:pPr>
        <w:jc w:val="both"/>
        <w:rPr>
          <w:rFonts w:ascii="Arial" w:hAnsi="Arial" w:cs="Arial"/>
          <w:b/>
        </w:rPr>
      </w:pPr>
      <w:r w:rsidRPr="00AC19B3">
        <w:rPr>
          <w:rFonts w:ascii="Arial" w:hAnsi="Arial" w:cs="Arial"/>
          <w:b/>
        </w:rPr>
        <w:t xml:space="preserve">VII. </w:t>
      </w:r>
      <w:r w:rsidR="005C488A" w:rsidRPr="00AC19B3">
        <w:rPr>
          <w:rFonts w:ascii="Arial" w:hAnsi="Arial" w:cs="Arial"/>
          <w:b/>
        </w:rPr>
        <w:t>ACLARACIONES</w:t>
      </w:r>
    </w:p>
    <w:p w:rsidR="006424BA" w:rsidRPr="00AC19B3" w:rsidRDefault="006424BA" w:rsidP="00A437A3">
      <w:pPr>
        <w:jc w:val="both"/>
        <w:rPr>
          <w:rFonts w:ascii="Arial" w:hAnsi="Arial" w:cs="Arial"/>
        </w:rPr>
      </w:pPr>
    </w:p>
    <w:p w:rsidR="00BE4194" w:rsidRPr="00AC19B3" w:rsidRDefault="003A382F" w:rsidP="00A437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Los productos cuya unidad de medida es uno (U) se informarán con el decimal igual a cero.</w:t>
      </w:r>
    </w:p>
    <w:p w:rsidR="00BE4194" w:rsidRPr="00AC19B3" w:rsidRDefault="00BE4194" w:rsidP="00A437A3">
      <w:pPr>
        <w:jc w:val="both"/>
        <w:rPr>
          <w:rFonts w:ascii="Arial" w:hAnsi="Arial" w:cs="Arial"/>
        </w:rPr>
      </w:pPr>
    </w:p>
    <w:p w:rsidR="00BE4194" w:rsidRPr="00AC19B3" w:rsidRDefault="00BE4194" w:rsidP="00A437A3">
      <w:pPr>
        <w:jc w:val="both"/>
        <w:rPr>
          <w:rFonts w:ascii="Arial" w:hAnsi="Arial" w:cs="Arial"/>
        </w:rPr>
      </w:pPr>
    </w:p>
    <w:p w:rsidR="00BE4194" w:rsidRPr="00AC19B3" w:rsidRDefault="00BE4194" w:rsidP="00A437A3">
      <w:pPr>
        <w:jc w:val="both"/>
        <w:rPr>
          <w:rFonts w:ascii="Arial" w:hAnsi="Arial" w:cs="Arial"/>
        </w:rPr>
      </w:pPr>
    </w:p>
    <w:sectPr w:rsidR="00BE4194" w:rsidRPr="00AC19B3" w:rsidSect="00A437A3">
      <w:headerReference w:type="default" r:id="rId7"/>
      <w:footerReference w:type="even" r:id="rId8"/>
      <w:footerReference w:type="default" r:id="rId9"/>
      <w:pgSz w:w="12242" w:h="15842" w:code="1"/>
      <w:pgMar w:top="1701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7C8" w:rsidRDefault="00FD77C8">
      <w:r>
        <w:separator/>
      </w:r>
    </w:p>
  </w:endnote>
  <w:endnote w:type="continuationSeparator" w:id="1">
    <w:p w:rsidR="00FD77C8" w:rsidRDefault="00FD7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23C" w:rsidRDefault="008C519D" w:rsidP="00491631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4C023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C023C" w:rsidRDefault="004C023C" w:rsidP="00491631">
    <w:pPr>
      <w:pStyle w:val="Piedepgin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23C" w:rsidRPr="004C023C" w:rsidRDefault="008C519D" w:rsidP="00491631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4C023C">
      <w:rPr>
        <w:rStyle w:val="Nmerodepgina"/>
        <w:rFonts w:ascii="Arial" w:hAnsi="Arial" w:cs="Arial"/>
      </w:rPr>
      <w:fldChar w:fldCharType="begin"/>
    </w:r>
    <w:r w:rsidR="004C023C" w:rsidRPr="004C023C">
      <w:rPr>
        <w:rStyle w:val="Nmerodepgina"/>
        <w:rFonts w:ascii="Arial" w:hAnsi="Arial" w:cs="Arial"/>
      </w:rPr>
      <w:instrText xml:space="preserve">PAGE  </w:instrText>
    </w:r>
    <w:r w:rsidRPr="004C023C">
      <w:rPr>
        <w:rStyle w:val="Nmerodepgina"/>
        <w:rFonts w:ascii="Arial" w:hAnsi="Arial" w:cs="Arial"/>
      </w:rPr>
      <w:fldChar w:fldCharType="separate"/>
    </w:r>
    <w:r w:rsidR="00CE1B0D">
      <w:rPr>
        <w:rStyle w:val="Nmerodepgina"/>
        <w:rFonts w:ascii="Arial" w:hAnsi="Arial" w:cs="Arial"/>
        <w:noProof/>
      </w:rPr>
      <w:t>2</w:t>
    </w:r>
    <w:r w:rsidRPr="004C023C">
      <w:rPr>
        <w:rStyle w:val="Nmerodepgina"/>
        <w:rFonts w:ascii="Arial" w:hAnsi="Arial" w:cs="Arial"/>
      </w:rPr>
      <w:fldChar w:fldCharType="end"/>
    </w:r>
  </w:p>
  <w:p w:rsidR="004C023C" w:rsidRPr="00491631" w:rsidRDefault="00D16195" w:rsidP="00491631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>Formulario</w:t>
    </w:r>
    <w:r w:rsidR="004C023C">
      <w:rPr>
        <w:rFonts w:ascii="Arial" w:hAnsi="Arial" w:cs="Arial"/>
      </w:rPr>
      <w:t xml:space="preserve"> 0</w:t>
    </w:r>
    <w:r w:rsidR="00561FE0">
      <w:rPr>
        <w:rFonts w:ascii="Arial" w:hAnsi="Arial" w:cs="Arial"/>
      </w:rPr>
      <w:t>110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7C8" w:rsidRDefault="00FD77C8">
      <w:r>
        <w:separator/>
      </w:r>
    </w:p>
  </w:footnote>
  <w:footnote w:type="continuationSeparator" w:id="1">
    <w:p w:rsidR="00FD77C8" w:rsidRDefault="00FD7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7A3" w:rsidRDefault="00C461BE" w:rsidP="00A437A3">
    <w:pPr>
      <w:tabs>
        <w:tab w:val="left" w:pos="567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>
          <wp:extent cx="1518285" cy="560705"/>
          <wp:effectExtent l="19050" t="0" r="5715" b="0"/>
          <wp:docPr id="1" name="Imagen 1" descr="Logo Izquierda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zquierda Ofici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C023C" w:rsidRPr="00A437A3" w:rsidRDefault="004C023C" w:rsidP="004C023C">
    <w:pPr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66201"/>
    <w:multiLevelType w:val="singleLevel"/>
    <w:tmpl w:val="FCF04E44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1779276F"/>
    <w:multiLevelType w:val="singleLevel"/>
    <w:tmpl w:val="1CA664E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1A671E47"/>
    <w:multiLevelType w:val="singleLevel"/>
    <w:tmpl w:val="5DEEE66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4B6D4E70"/>
    <w:multiLevelType w:val="hybridMultilevel"/>
    <w:tmpl w:val="F10E658E"/>
    <w:lvl w:ilvl="0" w:tplc="0C0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94413EE">
      <w:start w:val="5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abstractNum w:abstractNumId="5">
    <w:nsid w:val="7D423399"/>
    <w:multiLevelType w:val="singleLevel"/>
    <w:tmpl w:val="5E9E52F0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7EF54C4E"/>
    <w:multiLevelType w:val="hybridMultilevel"/>
    <w:tmpl w:val="48BE03B8"/>
    <w:lvl w:ilvl="0" w:tplc="FFFFFFFF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6F0"/>
    <w:rsid w:val="000206F0"/>
    <w:rsid w:val="00040627"/>
    <w:rsid w:val="00041236"/>
    <w:rsid w:val="00063CF1"/>
    <w:rsid w:val="000705A8"/>
    <w:rsid w:val="00075664"/>
    <w:rsid w:val="00094B35"/>
    <w:rsid w:val="00096F54"/>
    <w:rsid w:val="000A5BFE"/>
    <w:rsid w:val="000B44AE"/>
    <w:rsid w:val="000C6FAC"/>
    <w:rsid w:val="0012649D"/>
    <w:rsid w:val="001424A0"/>
    <w:rsid w:val="0018108E"/>
    <w:rsid w:val="001912C3"/>
    <w:rsid w:val="001A32B0"/>
    <w:rsid w:val="001B1D27"/>
    <w:rsid w:val="001C2D1E"/>
    <w:rsid w:val="001C3BA1"/>
    <w:rsid w:val="001D2772"/>
    <w:rsid w:val="001D3E97"/>
    <w:rsid w:val="00203969"/>
    <w:rsid w:val="0021170B"/>
    <w:rsid w:val="00236F05"/>
    <w:rsid w:val="0023729E"/>
    <w:rsid w:val="0024346D"/>
    <w:rsid w:val="0024660B"/>
    <w:rsid w:val="00246921"/>
    <w:rsid w:val="0026086C"/>
    <w:rsid w:val="00262ECA"/>
    <w:rsid w:val="00293793"/>
    <w:rsid w:val="003019A0"/>
    <w:rsid w:val="00310132"/>
    <w:rsid w:val="00331F17"/>
    <w:rsid w:val="00346A56"/>
    <w:rsid w:val="00364D03"/>
    <w:rsid w:val="00382516"/>
    <w:rsid w:val="00392879"/>
    <w:rsid w:val="003A382F"/>
    <w:rsid w:val="003E4031"/>
    <w:rsid w:val="003E5538"/>
    <w:rsid w:val="003E6B64"/>
    <w:rsid w:val="0040206B"/>
    <w:rsid w:val="004214B0"/>
    <w:rsid w:val="00425637"/>
    <w:rsid w:val="00447DCE"/>
    <w:rsid w:val="00450A14"/>
    <w:rsid w:val="00460743"/>
    <w:rsid w:val="00460D04"/>
    <w:rsid w:val="00465EC7"/>
    <w:rsid w:val="00466271"/>
    <w:rsid w:val="00470FA3"/>
    <w:rsid w:val="004774C0"/>
    <w:rsid w:val="00477B71"/>
    <w:rsid w:val="00481507"/>
    <w:rsid w:val="00482AB9"/>
    <w:rsid w:val="004849A8"/>
    <w:rsid w:val="00491631"/>
    <w:rsid w:val="004943DF"/>
    <w:rsid w:val="00496F15"/>
    <w:rsid w:val="004A5155"/>
    <w:rsid w:val="004C023C"/>
    <w:rsid w:val="004D1249"/>
    <w:rsid w:val="004D7B56"/>
    <w:rsid w:val="005157D1"/>
    <w:rsid w:val="00527136"/>
    <w:rsid w:val="00533F7D"/>
    <w:rsid w:val="00561FE0"/>
    <w:rsid w:val="00585596"/>
    <w:rsid w:val="005B0AFB"/>
    <w:rsid w:val="005B111D"/>
    <w:rsid w:val="005C488A"/>
    <w:rsid w:val="005C6174"/>
    <w:rsid w:val="005E3C55"/>
    <w:rsid w:val="00601EE6"/>
    <w:rsid w:val="00621BB0"/>
    <w:rsid w:val="00633AA9"/>
    <w:rsid w:val="0063772B"/>
    <w:rsid w:val="006424BA"/>
    <w:rsid w:val="00645179"/>
    <w:rsid w:val="00653AFD"/>
    <w:rsid w:val="006725A9"/>
    <w:rsid w:val="00692209"/>
    <w:rsid w:val="006B0AEB"/>
    <w:rsid w:val="006C0ABE"/>
    <w:rsid w:val="006C173C"/>
    <w:rsid w:val="006C3FB2"/>
    <w:rsid w:val="006C5794"/>
    <w:rsid w:val="006C64FA"/>
    <w:rsid w:val="006C7DB6"/>
    <w:rsid w:val="006E1346"/>
    <w:rsid w:val="00700A1B"/>
    <w:rsid w:val="00701137"/>
    <w:rsid w:val="0070166E"/>
    <w:rsid w:val="00703084"/>
    <w:rsid w:val="00721C22"/>
    <w:rsid w:val="007232CB"/>
    <w:rsid w:val="00755A0C"/>
    <w:rsid w:val="00756E49"/>
    <w:rsid w:val="00760FCA"/>
    <w:rsid w:val="00767861"/>
    <w:rsid w:val="007706FC"/>
    <w:rsid w:val="0079308B"/>
    <w:rsid w:val="007A1626"/>
    <w:rsid w:val="007A5877"/>
    <w:rsid w:val="007B5FE5"/>
    <w:rsid w:val="007E651F"/>
    <w:rsid w:val="007F239B"/>
    <w:rsid w:val="0080032A"/>
    <w:rsid w:val="008068A0"/>
    <w:rsid w:val="00822539"/>
    <w:rsid w:val="00856F34"/>
    <w:rsid w:val="008928E7"/>
    <w:rsid w:val="008B0B5F"/>
    <w:rsid w:val="008C15D4"/>
    <w:rsid w:val="008C3D28"/>
    <w:rsid w:val="008C519D"/>
    <w:rsid w:val="008E1E03"/>
    <w:rsid w:val="009007D0"/>
    <w:rsid w:val="009011D0"/>
    <w:rsid w:val="00927074"/>
    <w:rsid w:val="00957940"/>
    <w:rsid w:val="009674A2"/>
    <w:rsid w:val="009914F1"/>
    <w:rsid w:val="00991538"/>
    <w:rsid w:val="00997403"/>
    <w:rsid w:val="00997CAF"/>
    <w:rsid w:val="009A26EC"/>
    <w:rsid w:val="009B030B"/>
    <w:rsid w:val="009C1758"/>
    <w:rsid w:val="009C670E"/>
    <w:rsid w:val="009C7E66"/>
    <w:rsid w:val="00A2327A"/>
    <w:rsid w:val="00A437A3"/>
    <w:rsid w:val="00A47FBE"/>
    <w:rsid w:val="00A81C70"/>
    <w:rsid w:val="00A8683B"/>
    <w:rsid w:val="00A86B5F"/>
    <w:rsid w:val="00A86FE8"/>
    <w:rsid w:val="00AB457A"/>
    <w:rsid w:val="00AC19B3"/>
    <w:rsid w:val="00AC6821"/>
    <w:rsid w:val="00AC791C"/>
    <w:rsid w:val="00AE2A6B"/>
    <w:rsid w:val="00AE67F1"/>
    <w:rsid w:val="00AF4F90"/>
    <w:rsid w:val="00B00C95"/>
    <w:rsid w:val="00B10F1E"/>
    <w:rsid w:val="00B1327C"/>
    <w:rsid w:val="00B17444"/>
    <w:rsid w:val="00B2415B"/>
    <w:rsid w:val="00B3313A"/>
    <w:rsid w:val="00B36890"/>
    <w:rsid w:val="00B758FE"/>
    <w:rsid w:val="00B83733"/>
    <w:rsid w:val="00B919ED"/>
    <w:rsid w:val="00B965BB"/>
    <w:rsid w:val="00BA29B4"/>
    <w:rsid w:val="00BB04F0"/>
    <w:rsid w:val="00BB1C88"/>
    <w:rsid w:val="00BB4F48"/>
    <w:rsid w:val="00BC60B4"/>
    <w:rsid w:val="00BD5F4B"/>
    <w:rsid w:val="00BD63E3"/>
    <w:rsid w:val="00BE4194"/>
    <w:rsid w:val="00BE48CF"/>
    <w:rsid w:val="00C303BB"/>
    <w:rsid w:val="00C356B2"/>
    <w:rsid w:val="00C43BE9"/>
    <w:rsid w:val="00C461BE"/>
    <w:rsid w:val="00C56EDB"/>
    <w:rsid w:val="00C64891"/>
    <w:rsid w:val="00C7409A"/>
    <w:rsid w:val="00C832A5"/>
    <w:rsid w:val="00C873D9"/>
    <w:rsid w:val="00C93D55"/>
    <w:rsid w:val="00CA59EC"/>
    <w:rsid w:val="00CA68C6"/>
    <w:rsid w:val="00CE033B"/>
    <w:rsid w:val="00CE1B0D"/>
    <w:rsid w:val="00D057F2"/>
    <w:rsid w:val="00D16195"/>
    <w:rsid w:val="00D17C8A"/>
    <w:rsid w:val="00D236B2"/>
    <w:rsid w:val="00D7056C"/>
    <w:rsid w:val="00D908A5"/>
    <w:rsid w:val="00D95745"/>
    <w:rsid w:val="00DB3D91"/>
    <w:rsid w:val="00DB6B68"/>
    <w:rsid w:val="00DC5231"/>
    <w:rsid w:val="00DC7820"/>
    <w:rsid w:val="00DD0F37"/>
    <w:rsid w:val="00DD441C"/>
    <w:rsid w:val="00E30437"/>
    <w:rsid w:val="00E369EB"/>
    <w:rsid w:val="00E422C7"/>
    <w:rsid w:val="00E459DD"/>
    <w:rsid w:val="00E47D7B"/>
    <w:rsid w:val="00E570C9"/>
    <w:rsid w:val="00E6689F"/>
    <w:rsid w:val="00EA0BA5"/>
    <w:rsid w:val="00EB2AE1"/>
    <w:rsid w:val="00EB6E5B"/>
    <w:rsid w:val="00ED2AA1"/>
    <w:rsid w:val="00F04126"/>
    <w:rsid w:val="00F277BD"/>
    <w:rsid w:val="00F35894"/>
    <w:rsid w:val="00F441D1"/>
    <w:rsid w:val="00F64A7D"/>
    <w:rsid w:val="00F65C3F"/>
    <w:rsid w:val="00F77E7B"/>
    <w:rsid w:val="00F81F12"/>
    <w:rsid w:val="00F91052"/>
    <w:rsid w:val="00FA3FB9"/>
    <w:rsid w:val="00FB7E7B"/>
    <w:rsid w:val="00FC26EC"/>
    <w:rsid w:val="00FC4F69"/>
    <w:rsid w:val="00FD76C7"/>
    <w:rsid w:val="00FD77C8"/>
    <w:rsid w:val="00FE6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83B"/>
  </w:style>
  <w:style w:type="paragraph" w:styleId="Ttulo1">
    <w:name w:val="heading 1"/>
    <w:basedOn w:val="Normal"/>
    <w:next w:val="Normal"/>
    <w:qFormat/>
    <w:rsid w:val="00A8683B"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A8683B"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rsid w:val="00A8683B"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rsid w:val="00A8683B"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A8683B"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rsid w:val="00A8683B"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rsid w:val="00A8683B"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rsid w:val="00A8683B"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rsid w:val="00A8683B"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A8683B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A8683B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rsid w:val="00A8683B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  <w:rsid w:val="00A8683B"/>
  </w:style>
  <w:style w:type="character" w:styleId="Refdenotaalpie">
    <w:name w:val="footnote reference"/>
    <w:semiHidden/>
    <w:rsid w:val="00A8683B"/>
    <w:rPr>
      <w:vertAlign w:val="superscript"/>
    </w:rPr>
  </w:style>
  <w:style w:type="paragraph" w:styleId="Textocomentario">
    <w:name w:val="annotation text"/>
    <w:basedOn w:val="Normal"/>
    <w:semiHidden/>
    <w:rsid w:val="00A8683B"/>
  </w:style>
  <w:style w:type="paragraph" w:styleId="Textodebloque">
    <w:name w:val="Block Text"/>
    <w:basedOn w:val="Normal"/>
    <w:rsid w:val="00A8683B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rsid w:val="00A8683B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A8683B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styleId="Epgrafe">
    <w:name w:val="caption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rsid w:val="00756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705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05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1122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: 0006-00</vt:lpstr>
    </vt:vector>
  </TitlesOfParts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: 0006-00</dc:title>
  <dc:creator>HUMBERTO PUENTES</dc:creator>
  <cp:lastModifiedBy>jessica</cp:lastModifiedBy>
  <cp:revision>18</cp:revision>
  <cp:lastPrinted>2007-11-23T16:03:00Z</cp:lastPrinted>
  <dcterms:created xsi:type="dcterms:W3CDTF">2016-12-15T21:21:00Z</dcterms:created>
  <dcterms:modified xsi:type="dcterms:W3CDTF">2017-02-01T13:47:00Z</dcterms:modified>
</cp:coreProperties>
</file>